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7"/>
        <w:tabs>
          <w:tab w:val="right" w:pos="9639"/>
        </w:tabs>
        <w:spacing w:after="0"/>
        <w:rPr>
          <w:rFonts w:hint="default" w:eastAsia="宋体"/>
          <w:b/>
          <w:sz w:val="24"/>
          <w:lang w:val="en-US" w:eastAsia="zh-CN"/>
        </w:rPr>
      </w:pPr>
      <w:bookmarkStart w:id="0" w:name="_Toc89878031"/>
      <w:bookmarkStart w:id="1" w:name="_Toc105694011"/>
      <w:bookmarkStart w:id="2" w:name="_Toc67054591"/>
      <w:bookmarkStart w:id="3" w:name="_Toc76507609"/>
      <w:bookmarkStart w:id="4" w:name="_Toc61127577"/>
      <w:bookmarkStart w:id="5" w:name="_Toc53181764"/>
      <w:bookmarkStart w:id="6" w:name="_Toc83109218"/>
      <w:bookmarkStart w:id="7" w:name="_Toc74735107"/>
      <w:bookmarkStart w:id="8" w:name="_Toc45907659"/>
      <w:bookmarkStart w:id="9" w:name="_Toc37230516"/>
      <w:bookmarkStart w:id="10" w:name="_Toc74753350"/>
      <w:bookmarkStart w:id="11" w:name="_Toc98709882"/>
      <w:bookmarkStart w:id="12" w:name="_Toc67061589"/>
      <w:bookmarkStart w:id="13" w:name="_Toc29768169"/>
      <w:bookmarkStart w:id="14" w:name="_Toc21125179"/>
      <w:bookmarkStart w:id="15" w:name="_Toc105691697"/>
      <w:bookmarkStart w:id="16" w:name="_Toc36044611"/>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5</w:t>
      </w:r>
      <w:r>
        <w:rPr>
          <w:rFonts w:hint="eastAsia"/>
          <w:b/>
          <w:sz w:val="24"/>
          <w:lang w:eastAsia="zh-CN"/>
        </w:rPr>
        <w:fldChar w:fldCharType="end"/>
      </w:r>
      <w:r>
        <w:rPr>
          <w:b/>
          <w:i/>
          <w:sz w:val="28"/>
        </w:rPr>
        <w:tab/>
      </w:r>
      <w:r>
        <w:rPr>
          <w:rFonts w:hint="eastAsia"/>
          <w:b/>
          <w:sz w:val="24"/>
        </w:rPr>
        <w:t>R4-2219351</w:t>
      </w:r>
    </w:p>
    <w:p>
      <w:pPr>
        <w:pStyle w:val="147"/>
        <w:outlineLvl w:val="0"/>
        <w:rPr>
          <w:b/>
          <w:sz w:val="24"/>
        </w:rPr>
      </w:pPr>
      <w:r>
        <w:rPr>
          <w:rFonts w:hint="eastAsia" w:eastAsia="宋体" w:cs="Arial"/>
          <w:b/>
          <w:sz w:val="24"/>
          <w:szCs w:val="24"/>
          <w:lang w:val="en-US" w:eastAsia="zh-CN"/>
        </w:rPr>
        <w:t>T</w:t>
      </w:r>
      <w:r>
        <w:rPr>
          <w:rFonts w:ascii="Arial" w:hAnsi="Arial" w:eastAsia="宋体" w:cs="Arial"/>
          <w:b/>
          <w:sz w:val="24"/>
          <w:szCs w:val="24"/>
          <w:lang w:eastAsia="zh-CN"/>
        </w:rPr>
        <w:t>oulouse, France</w:t>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Nov</w:t>
      </w:r>
      <w:r>
        <w:rPr>
          <w:rFonts w:hint="eastAsia"/>
          <w:b/>
          <w:sz w:val="24"/>
          <w:lang w:eastAsia="zh-CN"/>
        </w:rPr>
        <w:t xml:space="preserve"> </w:t>
      </w:r>
      <w:r>
        <w:rPr>
          <w:rFonts w:hint="eastAsia"/>
          <w:b/>
          <w:sz w:val="24"/>
          <w:lang w:val="en-US" w:eastAsia="zh-CN"/>
        </w:rPr>
        <w:t>14</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Nov 18, 2022</w:t>
      </w:r>
      <w:r>
        <w:rPr>
          <w:rFonts w:hint="eastAsia" w:eastAsia="宋体"/>
          <w:b/>
          <w:sz w:val="24"/>
          <w:lang w:val="en-US" w:eastAsia="zh-CN"/>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7"/>
              <w:spacing w:after="0"/>
              <w:jc w:val="right"/>
            </w:pPr>
          </w:p>
        </w:tc>
        <w:tc>
          <w:tcPr>
            <w:tcW w:w="1559" w:type="dxa"/>
            <w:shd w:val="pct30" w:color="FFFF00" w:fill="auto"/>
          </w:tcPr>
          <w:p>
            <w:pPr>
              <w:pStyle w:val="147"/>
              <w:spacing w:after="0"/>
              <w:jc w:val="right"/>
              <w:rPr>
                <w:rFonts w:hint="default"/>
                <w:b/>
                <w:sz w:val="28"/>
                <w:lang w:val="en-US"/>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w:t>
            </w:r>
            <w:r>
              <w:rPr>
                <w:rFonts w:hint="eastAsia"/>
                <w:b/>
                <w:sz w:val="28"/>
                <w:lang w:val="en-US" w:eastAsia="zh-CN"/>
              </w:rPr>
              <w:t>7</w:t>
            </w:r>
            <w:r>
              <w:rPr>
                <w:rFonts w:hint="eastAsia"/>
                <w:b/>
                <w:sz w:val="28"/>
                <w:lang w:eastAsia="zh-CN"/>
              </w:rPr>
              <w:t>.14</w:t>
            </w:r>
            <w:r>
              <w:rPr>
                <w:rFonts w:hint="eastAsia"/>
                <w:b/>
                <w:sz w:val="28"/>
                <w:lang w:eastAsia="zh-CN"/>
              </w:rPr>
              <w:fldChar w:fldCharType="end"/>
            </w:r>
            <w:r>
              <w:rPr>
                <w:rFonts w:hint="eastAsia"/>
                <w:b/>
                <w:sz w:val="28"/>
                <w:lang w:val="en-US" w:eastAsia="zh-CN"/>
              </w:rPr>
              <w:t>5-2</w:t>
            </w:r>
          </w:p>
        </w:tc>
        <w:tc>
          <w:tcPr>
            <w:tcW w:w="709" w:type="dxa"/>
          </w:tcPr>
          <w:p>
            <w:pPr>
              <w:pStyle w:val="147"/>
              <w:spacing w:after="0"/>
              <w:jc w:val="center"/>
            </w:pPr>
            <w:r>
              <w:rPr>
                <w:b/>
                <w:sz w:val="28"/>
              </w:rPr>
              <w:t>CR</w:t>
            </w:r>
          </w:p>
        </w:tc>
        <w:tc>
          <w:tcPr>
            <w:tcW w:w="1276" w:type="dxa"/>
            <w:shd w:val="pct30" w:color="FFFF00" w:fill="auto"/>
          </w:tcPr>
          <w:p>
            <w:pPr>
              <w:pStyle w:val="147"/>
              <w:spacing w:after="0"/>
            </w:pPr>
            <w:bookmarkStart w:id="111" w:name="_GoBack"/>
            <w:r>
              <w:rPr>
                <w:rFonts w:hint="eastAsia"/>
                <w:b/>
                <w:sz w:val="28"/>
                <w:lang w:eastAsia="zh-CN"/>
              </w:rPr>
              <w:t>0335</w:t>
            </w:r>
            <w:bookmarkEnd w:id="111"/>
          </w:p>
        </w:tc>
        <w:tc>
          <w:tcPr>
            <w:tcW w:w="709" w:type="dxa"/>
          </w:tcPr>
          <w:p>
            <w:pPr>
              <w:pStyle w:val="147"/>
              <w:tabs>
                <w:tab w:val="right" w:pos="625"/>
              </w:tabs>
              <w:spacing w:after="0"/>
              <w:jc w:val="center"/>
            </w:pPr>
            <w:r>
              <w:rPr>
                <w:b/>
                <w:bCs/>
                <w:sz w:val="28"/>
              </w:rPr>
              <w:t>rev</w:t>
            </w:r>
          </w:p>
        </w:tc>
        <w:tc>
          <w:tcPr>
            <w:tcW w:w="992" w:type="dxa"/>
            <w:shd w:val="pct30" w:color="FFFF00" w:fill="auto"/>
          </w:tcPr>
          <w:p>
            <w:pPr>
              <w:pStyle w:val="147"/>
              <w:spacing w:after="0"/>
              <w:jc w:val="center"/>
              <w:rPr>
                <w:rFonts w:hint="default" w:eastAsia="宋体"/>
                <w:b/>
                <w:lang w:val="en-US" w:eastAsia="zh-CN"/>
              </w:rPr>
            </w:pPr>
          </w:p>
        </w:tc>
        <w:tc>
          <w:tcPr>
            <w:tcW w:w="2410" w:type="dxa"/>
          </w:tcPr>
          <w:p>
            <w:pPr>
              <w:pStyle w:val="147"/>
              <w:tabs>
                <w:tab w:val="right" w:pos="1825"/>
              </w:tabs>
              <w:spacing w:after="0"/>
              <w:jc w:val="center"/>
            </w:pPr>
            <w:r>
              <w:rPr>
                <w:b/>
                <w:sz w:val="28"/>
                <w:szCs w:val="28"/>
              </w:rPr>
              <w:t>Current version:</w:t>
            </w:r>
          </w:p>
        </w:tc>
        <w:tc>
          <w:tcPr>
            <w:tcW w:w="1701" w:type="dxa"/>
            <w:shd w:val="pct30" w:color="FFFF00" w:fill="auto"/>
          </w:tcPr>
          <w:p>
            <w:pPr>
              <w:pStyle w:val="147"/>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HELP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7"/>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7"/>
              <w:tabs>
                <w:tab w:val="right" w:pos="2751"/>
              </w:tabs>
              <w:spacing w:after="0"/>
              <w:rPr>
                <w:b/>
                <w:i/>
              </w:rPr>
            </w:pPr>
            <w:r>
              <w:rPr>
                <w:b/>
                <w:i/>
              </w:rPr>
              <w:t>Proposed change affects:</w:t>
            </w:r>
          </w:p>
        </w:tc>
        <w:tc>
          <w:tcPr>
            <w:tcW w:w="1418" w:type="dxa"/>
          </w:tcPr>
          <w:p>
            <w:pPr>
              <w:pStyle w:val="1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7"/>
              <w:spacing w:after="0"/>
              <w:jc w:val="center"/>
              <w:rPr>
                <w:b/>
                <w:caps/>
              </w:rPr>
            </w:pPr>
          </w:p>
        </w:tc>
        <w:tc>
          <w:tcPr>
            <w:tcW w:w="709" w:type="dxa"/>
            <w:tcBorders>
              <w:left w:val="single" w:color="auto" w:sz="4" w:space="0"/>
            </w:tcBorders>
          </w:tcPr>
          <w:p>
            <w:pPr>
              <w:pStyle w:val="1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caps/>
              </w:rPr>
            </w:pPr>
          </w:p>
        </w:tc>
        <w:tc>
          <w:tcPr>
            <w:tcW w:w="2126" w:type="dxa"/>
          </w:tcPr>
          <w:p>
            <w:pPr>
              <w:pStyle w:val="1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7"/>
              <w:spacing w:after="0"/>
              <w:ind w:left="100"/>
              <w:rPr>
                <w:rFonts w:eastAsia="宋体"/>
                <w:lang w:val="en-US" w:eastAsia="zh-CN"/>
              </w:rPr>
            </w:pPr>
            <w:r>
              <w:rPr>
                <w:rFonts w:hint="eastAsia"/>
                <w:lang w:val="en-US" w:eastAsia="zh-CN"/>
              </w:rPr>
              <w:t>CR to TS37.145-2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7"/>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7"/>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Work item code:</w:t>
            </w:r>
          </w:p>
        </w:tc>
        <w:tc>
          <w:tcPr>
            <w:tcW w:w="3686" w:type="dxa"/>
            <w:gridSpan w:val="5"/>
            <w:shd w:val="pct30" w:color="FFFF00" w:fill="auto"/>
          </w:tcPr>
          <w:p>
            <w:pPr>
              <w:pStyle w:val="147"/>
              <w:spacing w:after="0"/>
              <w:ind w:left="100"/>
              <w:rPr>
                <w:rFonts w:hint="default"/>
                <w:lang w:val="en-US"/>
              </w:rPr>
            </w:pPr>
            <w:r>
              <w:rPr>
                <w:rFonts w:ascii="Arial" w:hAnsi="Arial" w:cs="Arial"/>
                <w:sz w:val="18"/>
                <w:szCs w:val="18"/>
                <w:lang w:eastAsia="ja-JP"/>
              </w:rPr>
              <w:t>NR_600MHz_APT</w:t>
            </w:r>
            <w:r>
              <w:rPr>
                <w:rFonts w:ascii="Arial" w:hAnsi="Arial" w:cs="Arial" w:eastAsiaTheme="minorEastAsia"/>
                <w:sz w:val="18"/>
                <w:szCs w:val="18"/>
              </w:rPr>
              <w:t>-</w:t>
            </w:r>
            <w:r>
              <w:rPr>
                <w:rFonts w:ascii="Arial" w:hAnsi="Arial" w:cs="Arial"/>
                <w:sz w:val="18"/>
                <w:szCs w:val="18"/>
                <w:lang w:eastAsia="ja-JP"/>
              </w:rPr>
              <w:t>Perf</w:t>
            </w:r>
          </w:p>
        </w:tc>
        <w:tc>
          <w:tcPr>
            <w:tcW w:w="567" w:type="dxa"/>
            <w:tcBorders>
              <w:left w:val="nil"/>
            </w:tcBorders>
          </w:tcPr>
          <w:p>
            <w:pPr>
              <w:pStyle w:val="147"/>
              <w:spacing w:after="0"/>
              <w:ind w:right="100"/>
            </w:pPr>
          </w:p>
        </w:tc>
        <w:tc>
          <w:tcPr>
            <w:tcW w:w="1417" w:type="dxa"/>
            <w:gridSpan w:val="3"/>
            <w:tcBorders>
              <w:left w:val="nil"/>
            </w:tcBorders>
          </w:tcPr>
          <w:p>
            <w:pPr>
              <w:pStyle w:val="147"/>
              <w:spacing w:after="0"/>
              <w:jc w:val="right"/>
            </w:pPr>
            <w:r>
              <w:rPr>
                <w:b/>
                <w:i/>
              </w:rPr>
              <w:t>Date:</w:t>
            </w:r>
          </w:p>
        </w:tc>
        <w:tc>
          <w:tcPr>
            <w:tcW w:w="2127" w:type="dxa"/>
            <w:tcBorders>
              <w:right w:val="single" w:color="auto" w:sz="4" w:space="0"/>
            </w:tcBorders>
            <w:shd w:val="pct30" w:color="FFFF00" w:fill="auto"/>
          </w:tcPr>
          <w:p>
            <w:pPr>
              <w:pStyle w:val="147"/>
              <w:spacing w:after="0"/>
              <w:ind w:left="100"/>
              <w:rPr>
                <w:rFonts w:hint="default"/>
                <w:lang w:val="en-US"/>
              </w:rPr>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11</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1986" w:type="dxa"/>
            <w:gridSpan w:val="4"/>
          </w:tcPr>
          <w:p>
            <w:pPr>
              <w:pStyle w:val="147"/>
              <w:spacing w:after="0"/>
              <w:rPr>
                <w:sz w:val="8"/>
                <w:szCs w:val="8"/>
              </w:rPr>
            </w:pPr>
          </w:p>
        </w:tc>
        <w:tc>
          <w:tcPr>
            <w:tcW w:w="2267" w:type="dxa"/>
            <w:gridSpan w:val="2"/>
          </w:tcPr>
          <w:p>
            <w:pPr>
              <w:pStyle w:val="147"/>
              <w:spacing w:after="0"/>
              <w:rPr>
                <w:sz w:val="8"/>
                <w:szCs w:val="8"/>
              </w:rPr>
            </w:pPr>
          </w:p>
        </w:tc>
        <w:tc>
          <w:tcPr>
            <w:tcW w:w="1417" w:type="dxa"/>
            <w:gridSpan w:val="3"/>
          </w:tcPr>
          <w:p>
            <w:pPr>
              <w:pStyle w:val="147"/>
              <w:spacing w:after="0"/>
              <w:rPr>
                <w:sz w:val="8"/>
                <w:szCs w:val="8"/>
              </w:rPr>
            </w:pPr>
          </w:p>
        </w:tc>
        <w:tc>
          <w:tcPr>
            <w:tcW w:w="2127" w:type="dxa"/>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7"/>
              <w:tabs>
                <w:tab w:val="right" w:pos="1759"/>
              </w:tabs>
              <w:spacing w:after="0"/>
              <w:rPr>
                <w:b/>
                <w:i/>
              </w:rPr>
            </w:pPr>
            <w:r>
              <w:rPr>
                <w:b/>
                <w:i/>
              </w:rPr>
              <w:t>Category:</w:t>
            </w:r>
          </w:p>
        </w:tc>
        <w:tc>
          <w:tcPr>
            <w:tcW w:w="851" w:type="dxa"/>
            <w:shd w:val="pct30" w:color="FFFF00" w:fill="auto"/>
          </w:tcPr>
          <w:p>
            <w:pPr>
              <w:pStyle w:val="147"/>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7"/>
              <w:spacing w:after="0"/>
            </w:pPr>
          </w:p>
        </w:tc>
        <w:tc>
          <w:tcPr>
            <w:tcW w:w="1417" w:type="dxa"/>
            <w:gridSpan w:val="3"/>
            <w:tcBorders>
              <w:left w:val="nil"/>
            </w:tcBorders>
          </w:tcPr>
          <w:p>
            <w:pPr>
              <w:pStyle w:val="147"/>
              <w:spacing w:after="0"/>
              <w:jc w:val="right"/>
              <w:rPr>
                <w:b/>
                <w:i/>
              </w:rPr>
            </w:pPr>
            <w:r>
              <w:rPr>
                <w:b/>
                <w:i/>
              </w:rPr>
              <w:t>Release:</w:t>
            </w:r>
          </w:p>
        </w:tc>
        <w:tc>
          <w:tcPr>
            <w:tcW w:w="2127" w:type="dxa"/>
            <w:tcBorders>
              <w:right w:val="single" w:color="auto" w:sz="4" w:space="0"/>
            </w:tcBorders>
            <w:shd w:val="pct30" w:color="FFFF00" w:fill="auto"/>
          </w:tcPr>
          <w:p>
            <w:pPr>
              <w:pStyle w:val="147"/>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7"/>
              <w:spacing w:after="0"/>
              <w:rPr>
                <w:b/>
                <w:i/>
              </w:rPr>
            </w:pPr>
          </w:p>
        </w:tc>
        <w:tc>
          <w:tcPr>
            <w:tcW w:w="4677" w:type="dxa"/>
            <w:gridSpan w:val="8"/>
            <w:tcBorders>
              <w:bottom w:val="single" w:color="auto" w:sz="4" w:space="0"/>
            </w:tcBorders>
          </w:tcPr>
          <w:p>
            <w:pPr>
              <w:pStyle w:val="1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7"/>
              <w:spacing w:after="0"/>
              <w:rPr>
                <w:b/>
                <w:i/>
                <w:sz w:val="8"/>
                <w:szCs w:val="8"/>
              </w:rPr>
            </w:pPr>
          </w:p>
        </w:tc>
        <w:tc>
          <w:tcPr>
            <w:tcW w:w="7797" w:type="dxa"/>
            <w:gridSpan w:val="10"/>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7"/>
              <w:spacing w:after="0"/>
              <w:rPr>
                <w:rFonts w:hint="default" w:eastAsia="宋体"/>
                <w:lang w:val="en-US" w:eastAsia="zh-CN"/>
              </w:rPr>
            </w:pPr>
            <w:r>
              <w:rPr>
                <w:rFonts w:hint="eastAsia" w:eastAsia="宋体"/>
                <w:lang w:val="en-US" w:eastAsia="zh-CN"/>
              </w:rPr>
              <w:t>The draft CR R4-2217130 has been endorsed in RAN4#104bis-e meeting, this formal CR is for official approval to close the core requirement for BS RF.</w:t>
            </w:r>
          </w:p>
          <w:p>
            <w:pPr>
              <w:pStyle w:val="147"/>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7"/>
              <w:spacing w:after="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7"/>
              <w:spacing w:after="0"/>
              <w:rPr>
                <w:rFonts w:eastAsia="宋体"/>
                <w:lang w:val="en-US" w:eastAsia="zh-CN"/>
              </w:rPr>
            </w:pPr>
            <w:r>
              <w:rPr>
                <w:rFonts w:hint="eastAsia" w:eastAsia="宋体"/>
                <w:lang w:val="en-US" w:eastAsia="zh-CN"/>
              </w:rPr>
              <w:t>BS RF requirements for APT600MHz is missing.</w:t>
            </w:r>
          </w:p>
          <w:p>
            <w:pPr>
              <w:pStyle w:val="147"/>
              <w:spacing w:after="0"/>
              <w:ind w:left="100"/>
            </w:pPr>
          </w:p>
        </w:tc>
      </w:tr>
      <w:tr>
        <w:tblPrEx>
          <w:tblCellMar>
            <w:top w:w="0" w:type="dxa"/>
            <w:left w:w="42" w:type="dxa"/>
            <w:bottom w:w="0" w:type="dxa"/>
            <w:right w:w="42" w:type="dxa"/>
          </w:tblCellMar>
        </w:tblPrEx>
        <w:tc>
          <w:tcPr>
            <w:tcW w:w="2694" w:type="dxa"/>
            <w:gridSpan w:val="2"/>
          </w:tcPr>
          <w:p>
            <w:pPr>
              <w:pStyle w:val="147"/>
              <w:spacing w:after="0"/>
              <w:rPr>
                <w:b/>
                <w:i/>
                <w:sz w:val="8"/>
                <w:szCs w:val="8"/>
              </w:rPr>
            </w:pPr>
          </w:p>
        </w:tc>
        <w:tc>
          <w:tcPr>
            <w:tcW w:w="6946" w:type="dxa"/>
            <w:gridSpan w:val="9"/>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7"/>
              <w:spacing w:after="0"/>
              <w:ind w:left="100"/>
              <w:rPr>
                <w:lang w:val="en-US" w:eastAsia="zh-CN"/>
              </w:rPr>
            </w:pPr>
            <w:r>
              <w:rPr>
                <w:rFonts w:hint="eastAsia"/>
                <w:lang w:eastAsia="zh-CN"/>
              </w:rPr>
              <w:t>6.7.6.4.5</w:t>
            </w:r>
            <w:r>
              <w:rPr>
                <w:rFonts w:hint="eastAsia"/>
                <w:lang w:val="en-US" w:eastAsia="zh-CN"/>
              </w:rPr>
              <w:t>,</w:t>
            </w:r>
            <w:r>
              <w:rPr>
                <w:rFonts w:hint="eastAsia"/>
                <w:lang w:eastAsia="zh-CN"/>
              </w:rPr>
              <w:t>6.7.6.5.5</w:t>
            </w:r>
            <w:r>
              <w:rPr>
                <w:lang w:eastAsia="zh-CN"/>
              </w:rPr>
              <w:t>, 7.6.3.5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7"/>
              <w:spacing w:after="0"/>
              <w:jc w:val="center"/>
              <w:rPr>
                <w:b/>
                <w:caps/>
              </w:rPr>
            </w:pPr>
            <w:r>
              <w:rPr>
                <w:b/>
                <w:caps/>
              </w:rPr>
              <w:t>N</w:t>
            </w:r>
          </w:p>
        </w:tc>
        <w:tc>
          <w:tcPr>
            <w:tcW w:w="2977" w:type="dxa"/>
            <w:gridSpan w:val="4"/>
          </w:tcPr>
          <w:p>
            <w:pPr>
              <w:pStyle w:val="147"/>
              <w:tabs>
                <w:tab w:val="right" w:pos="2893"/>
              </w:tabs>
              <w:spacing w:after="0"/>
            </w:pPr>
          </w:p>
        </w:tc>
        <w:tc>
          <w:tcPr>
            <w:tcW w:w="3401" w:type="dxa"/>
            <w:gridSpan w:val="3"/>
            <w:tcBorders>
              <w:right w:val="single" w:color="auto" w:sz="4" w:space="0"/>
            </w:tcBorders>
            <w:shd w:val="clear"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lang w:eastAsia="zh-CN"/>
              </w:rPr>
            </w:pPr>
          </w:p>
        </w:tc>
        <w:tc>
          <w:tcPr>
            <w:tcW w:w="2977" w:type="dxa"/>
            <w:gridSpan w:val="4"/>
          </w:tcPr>
          <w:p>
            <w:pPr>
              <w:pStyle w:val="1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7"/>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rPr>
            </w:pPr>
          </w:p>
        </w:tc>
        <w:tc>
          <w:tcPr>
            <w:tcW w:w="2977" w:type="dxa"/>
            <w:gridSpan w:val="4"/>
          </w:tcPr>
          <w:p>
            <w:pPr>
              <w:pStyle w:val="147"/>
              <w:spacing w:after="0"/>
            </w:pPr>
            <w:r>
              <w:t xml:space="preserve"> Test specifications</w:t>
            </w:r>
          </w:p>
        </w:tc>
        <w:tc>
          <w:tcPr>
            <w:tcW w:w="3401" w:type="dxa"/>
            <w:gridSpan w:val="3"/>
            <w:tcBorders>
              <w:right w:val="single" w:color="auto" w:sz="4" w:space="0"/>
            </w:tcBorders>
            <w:shd w:val="pct30" w:color="FFFF00" w:fill="auto"/>
          </w:tcPr>
          <w:p>
            <w:pPr>
              <w:pStyle w:val="147"/>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lang w:eastAsia="zh-CN"/>
              </w:rPr>
            </w:pPr>
            <w:r>
              <w:rPr>
                <w:rFonts w:hint="eastAsia"/>
                <w:b/>
                <w:caps/>
                <w:lang w:eastAsia="zh-CN"/>
              </w:rPr>
              <w:t>X</w:t>
            </w:r>
          </w:p>
        </w:tc>
        <w:tc>
          <w:tcPr>
            <w:tcW w:w="2977" w:type="dxa"/>
            <w:gridSpan w:val="4"/>
          </w:tcPr>
          <w:p>
            <w:pPr>
              <w:pStyle w:val="147"/>
              <w:spacing w:after="0"/>
            </w:pPr>
            <w:r>
              <w:t xml:space="preserve"> O&amp;M Specifications</w:t>
            </w:r>
          </w:p>
        </w:tc>
        <w:tc>
          <w:tcPr>
            <w:tcW w:w="3401" w:type="dxa"/>
            <w:gridSpan w:val="3"/>
            <w:tcBorders>
              <w:right w:val="single" w:color="auto" w:sz="4" w:space="0"/>
            </w:tcBorders>
            <w:shd w:val="pct30" w:color="FFFF00" w:fill="auto"/>
          </w:tcPr>
          <w:p>
            <w:pPr>
              <w:pStyle w:val="1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p>
        </w:tc>
        <w:tc>
          <w:tcPr>
            <w:tcW w:w="6946" w:type="dxa"/>
            <w:gridSpan w:val="9"/>
            <w:tcBorders>
              <w:right w:val="single" w:color="auto" w:sz="4" w:space="0"/>
            </w:tcBorders>
          </w:tcPr>
          <w:p>
            <w:pPr>
              <w:pStyle w:val="1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7"/>
              <w:spacing w:after="0"/>
              <w:ind w:left="100"/>
              <w:rPr>
                <w:rFonts w:eastAsiaTheme="minorEastAsia"/>
                <w:lang w:eastAsia="zh-CN"/>
              </w:rPr>
            </w:pPr>
          </w:p>
        </w:tc>
      </w:tr>
    </w:tbl>
    <w:p>
      <w:pPr>
        <w:pStyle w:val="6"/>
        <w:rPr>
          <w:lang w:eastAsia="sv-SE"/>
        </w:rPr>
      </w:pPr>
    </w:p>
    <w:p>
      <w:pPr>
        <w:pStyle w:val="6"/>
        <w:rPr>
          <w:lang w:eastAsia="sv-SE"/>
        </w:rPr>
      </w:pPr>
      <w:r>
        <w:rPr>
          <w:lang w:eastAsia="sv-SE"/>
        </w:rPr>
        <w:t>6.</w:t>
      </w:r>
      <w:r>
        <w:rPr>
          <w:lang w:eastAsia="zh-CN"/>
        </w:rPr>
        <w:t>7.6.4.5</w:t>
      </w:r>
      <w:r>
        <w:rPr>
          <w:lang w:eastAsia="sv-SE"/>
        </w:rPr>
        <w:tab/>
      </w:r>
      <w:r>
        <w:rPr>
          <w:lang w:eastAsia="sv-SE"/>
        </w:rPr>
        <w:t>Test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8"/>
      </w:pPr>
      <w:bookmarkStart w:id="17" w:name="_Toc21125180"/>
      <w:bookmarkStart w:id="18" w:name="_Toc37230517"/>
      <w:bookmarkStart w:id="19" w:name="_Toc29768170"/>
      <w:bookmarkStart w:id="20" w:name="_Toc36044612"/>
      <w:bookmarkStart w:id="21" w:name="_Toc53181765"/>
      <w:bookmarkStart w:id="22" w:name="_Toc45907660"/>
      <w:r>
        <w:t>6.7.6.4.5.1</w:t>
      </w:r>
      <w:r>
        <w:tab/>
      </w:r>
      <w:r>
        <w:t>MSR operation</w:t>
      </w:r>
      <w:bookmarkEnd w:id="17"/>
      <w:bookmarkEnd w:id="18"/>
      <w:bookmarkEnd w:id="19"/>
      <w:bookmarkEnd w:id="20"/>
      <w:bookmarkEnd w:id="21"/>
      <w:bookmarkEnd w:id="22"/>
    </w:p>
    <w:p>
      <w:r>
        <w:t>For UTRA, the minimum requirement is specified in clause 6.7.6.4.5.2</w:t>
      </w:r>
    </w:p>
    <w:p>
      <w:r>
        <w:t>For E-UTRA, the minimum requirement is specified in clause 6.7.6.4.5.3.</w:t>
      </w:r>
    </w:p>
    <w:p>
      <w:pPr>
        <w:pStyle w:val="8"/>
      </w:pPr>
      <w:bookmarkStart w:id="23" w:name="_Toc45907661"/>
      <w:bookmarkStart w:id="24" w:name="_Toc53181766"/>
      <w:bookmarkStart w:id="25" w:name="_Toc36044613"/>
      <w:bookmarkStart w:id="26" w:name="_Toc29768171"/>
      <w:bookmarkStart w:id="27" w:name="_Toc21125181"/>
      <w:bookmarkStart w:id="28" w:name="_Toc37230518"/>
      <w:r>
        <w:t>6.7.6.4.5.1.1</w:t>
      </w:r>
      <w:r>
        <w:tab/>
      </w:r>
      <w:r>
        <w:t>E-UTRA and NR MSR operation</w:t>
      </w:r>
      <w:bookmarkEnd w:id="23"/>
      <w:bookmarkEnd w:id="24"/>
      <w:bookmarkEnd w:id="25"/>
      <w:bookmarkEnd w:id="26"/>
      <w:bookmarkEnd w:id="27"/>
      <w:bookmarkEnd w:id="28"/>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109"/>
      </w:pPr>
      <w:r>
        <w:t>Table 6.7.6.4.5.1.1-1: AAS BS OTA Spurious emissions limits for co-existence with systems operating in other frequency bands</w:t>
      </w:r>
    </w:p>
    <w:tbl>
      <w:tblPr>
        <w:tblStyle w:val="59"/>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95"/>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95"/>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95"/>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95"/>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9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GSM900</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pPr>
            <w: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PCS1900</w:t>
            </w:r>
          </w:p>
        </w:tc>
        <w:tc>
          <w:tcPr>
            <w:tcW w:w="1701" w:type="dxa"/>
            <w:tcBorders>
              <w:top w:val="single" w:color="auto" w:sz="2" w:space="0"/>
              <w:left w:val="single" w:color="auto" w:sz="4" w:space="0"/>
              <w:bottom w:val="single" w:color="auto" w:sz="2" w:space="0"/>
              <w:right w:val="single" w:color="auto" w:sz="2" w:space="0"/>
            </w:tcBorders>
          </w:tcPr>
          <w:p>
            <w:pPr>
              <w:pStyle w:val="96"/>
              <w:rPr>
                <w:rFonts w:cs="v5.0.0"/>
                <w:lang w:eastAsia="zh-CN"/>
              </w:rPr>
            </w:pPr>
            <w:r>
              <w:rPr>
                <w:rFonts w:cs="v5.0.0"/>
              </w:rPr>
              <w:t xml:space="preserve">1930 </w:t>
            </w:r>
            <w:r>
              <w:rPr>
                <w:rFonts w:cs="v5.0.0"/>
              </w:rPr>
              <w:noBreakHyphen/>
            </w:r>
            <w:r>
              <w:rPr>
                <w:rFonts w:cs="v5.0.0"/>
              </w:rPr>
              <w:t xml:space="preserve"> 1990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v5.0.0"/>
                <w:lang w:eastAsia="zh-CN"/>
              </w:rPr>
            </w:pPr>
            <w:r>
              <w:rPr>
                <w:rFonts w:cs="v5.0.0"/>
              </w:rPr>
              <w:t xml:space="preserve">1850 </w:t>
            </w:r>
            <w:r>
              <w:rPr>
                <w:rFonts w:cs="v5.0.0"/>
              </w:rPr>
              <w:noBreakHyphen/>
            </w:r>
            <w:r>
              <w:rPr>
                <w:rFonts w:cs="v5.0.0"/>
              </w:rPr>
              <w:t xml:space="preserve"> 1910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 or</w:t>
            </w:r>
          </w:p>
          <w:p>
            <w:pPr>
              <w:pStyle w:val="96"/>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96"/>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1920 - 1980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1930 - 1990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1850 - 1910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96"/>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 xml:space="preserve">This requirement does not apply to BS operating in band 3/n3, </w:t>
            </w:r>
            <w:r>
              <w:rPr>
                <w:rFonts w:cs="v5.0.0"/>
              </w:rPr>
              <w:t>since it is already covered by the requirement in clause 6.7.6.3.5.1</w:t>
            </w:r>
          </w:p>
          <w:p>
            <w:pPr>
              <w:pStyle w:val="93"/>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96"/>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96"/>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 or</w:t>
            </w:r>
          </w:p>
          <w:p>
            <w:pPr>
              <w:pStyle w:val="96"/>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96"/>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96"/>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96"/>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96"/>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96"/>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96"/>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96"/>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96"/>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96"/>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96"/>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96"/>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XI or XXI or</w:t>
            </w:r>
          </w:p>
          <w:p>
            <w:pPr>
              <w:pStyle w:val="96"/>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96"/>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96"/>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96"/>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96"/>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96"/>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96"/>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14</w:t>
            </w:r>
          </w:p>
        </w:tc>
        <w:tc>
          <w:tcPr>
            <w:tcW w:w="1701" w:type="dxa"/>
            <w:tcBorders>
              <w:top w:val="single" w:color="auto" w:sz="2" w:space="0"/>
              <w:left w:val="single" w:color="auto" w:sz="4" w:space="0"/>
              <w:bottom w:val="single" w:color="auto" w:sz="2" w:space="0"/>
              <w:right w:val="single" w:color="auto" w:sz="2" w:space="0"/>
            </w:tcBorders>
          </w:tcPr>
          <w:p>
            <w:pPr>
              <w:pStyle w:val="96"/>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96"/>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96"/>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96"/>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96"/>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96"/>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96"/>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96"/>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96"/>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96"/>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1850 – 1910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96"/>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96"/>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96"/>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-39.5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-39.5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96"/>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96"/>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96"/>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 xml:space="preserve">2483.5 </w:t>
            </w:r>
            <w:r>
              <w:t xml:space="preserve">– </w:t>
            </w:r>
            <w:r>
              <w:rPr>
                <w:lang w:eastAsia="zh-CN"/>
              </w:rPr>
              <w:t>2495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 BS operating in band 65/n65,</w:t>
            </w:r>
            <w:r>
              <w:rPr>
                <w:rFonts w:cs="v5.0.0"/>
              </w:rPr>
              <w:t xml:space="preserve"> since it is already covered by the requirement in clause </w:t>
            </w:r>
            <w:r>
              <w:t>6.7.6.3.5.1</w:t>
            </w:r>
          </w:p>
          <w:p>
            <w:pPr>
              <w:pStyle w:val="93"/>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rPr>
                <w:szCs w:val="18"/>
              </w:rP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71/n71</w:t>
            </w:r>
            <w:ins w:id="0" w:author="ZTE,Fei Xue1" w:date="2022-09-30T16:08:06Z">
              <w:r>
                <w:rPr>
                  <w:rFonts w:hint="eastAsia" w:eastAsia="宋体"/>
                  <w:lang w:val="en-US" w:eastAsia="zh-CN"/>
                </w:rPr>
                <w:t xml:space="preserve"> or </w:t>
              </w:r>
            </w:ins>
            <w:ins w:id="1" w:author="ZTE,Fei Xue1" w:date="2022-09-30T16:08:09Z">
              <w:r>
                <w:rPr>
                  <w:rFonts w:hint="eastAsia" w:eastAsia="宋体"/>
                  <w:lang w:val="en-US" w:eastAsia="zh-CN"/>
                </w:rPr>
                <w:t>n10</w:t>
              </w:r>
            </w:ins>
            <w:ins w:id="2" w:author="ZTE,Fei Xue1" w:date="2022-09-30T16:08:10Z">
              <w:r>
                <w:rPr>
                  <w:rFonts w:hint="eastAsia" w:eastAsia="宋体"/>
                  <w:lang w:val="en-US" w:eastAsia="zh-CN"/>
                </w:rPr>
                <w:t>5</w:t>
              </w:r>
            </w:ins>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71/n71</w:t>
            </w:r>
            <w:ins w:id="3" w:author="ZTE,Fei Xue1" w:date="2022-09-30T16:07:49Z">
              <w:r>
                <w:rPr>
                  <w:rFonts w:hint="eastAsia" w:eastAsia="宋体"/>
                  <w:lang w:val="en-US" w:eastAsia="zh-CN"/>
                </w:rPr>
                <w:t xml:space="preserve"> </w:t>
              </w:r>
            </w:ins>
            <w:ins w:id="4" w:author="ZTE,Fei Xue1" w:date="2022-09-30T16:07:51Z">
              <w:r>
                <w:rPr>
                  <w:rFonts w:hint="eastAsia" w:eastAsia="宋体"/>
                  <w:lang w:val="en-US" w:eastAsia="zh-CN"/>
                </w:rPr>
                <w:t>or</w:t>
              </w:r>
            </w:ins>
            <w:ins w:id="5" w:author="ZTE,Fei Xue1" w:date="2022-09-30T16:07:52Z">
              <w:r>
                <w:rPr>
                  <w:rFonts w:hint="eastAsia" w:eastAsia="宋体"/>
                  <w:lang w:val="en-US" w:eastAsia="zh-CN"/>
                </w:rPr>
                <w:t xml:space="preserve"> n</w:t>
              </w:r>
            </w:ins>
            <w:ins w:id="6" w:author="ZTE,Fei Xue1" w:date="2022-09-30T16:07:53Z">
              <w:r>
                <w:rPr>
                  <w:rFonts w:hint="eastAsia" w:eastAsia="宋体"/>
                  <w:lang w:val="en-US" w:eastAsia="zh-CN"/>
                </w:rPr>
                <w:t>10</w:t>
              </w:r>
            </w:ins>
            <w:ins w:id="7" w:author="ZTE,Fei Xue1" w:date="2022-09-30T16:07:54Z">
              <w:r>
                <w:rPr>
                  <w:rFonts w:hint="eastAsia" w:eastAsia="宋体"/>
                  <w:lang w:val="en-US" w:eastAsia="zh-CN"/>
                </w:rPr>
                <w:t>5</w:t>
              </w:r>
            </w:ins>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72</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rPr>
                <w:rFonts w:eastAsia="等线" w:cs="v5.0.0"/>
              </w:rPr>
              <w:t>NR Band n79</w:t>
            </w:r>
          </w:p>
        </w:tc>
        <w:tc>
          <w:tcPr>
            <w:tcW w:w="1701" w:type="dxa"/>
            <w:tcBorders>
              <w:top w:val="single" w:color="auto" w:sz="2" w:space="0"/>
              <w:left w:val="single" w:color="auto" w:sz="4" w:space="0"/>
              <w:bottom w:val="single" w:color="auto" w:sz="2" w:space="0"/>
              <w:right w:val="single" w:color="auto" w:sz="2" w:space="0"/>
            </w:tcBorders>
          </w:tcPr>
          <w:p>
            <w:pPr>
              <w:pStyle w:val="96"/>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-39.5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93"/>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1920 - 1980 MHz</w:t>
            </w:r>
          </w:p>
          <w:p>
            <w:pPr>
              <w:pStyle w:val="96"/>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96"/>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96"/>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96"/>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96"/>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96"/>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96"/>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96"/>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96"/>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Arial"/>
              </w:rPr>
              <w:t>5925 - 7125 MHz</w:t>
            </w:r>
          </w:p>
        </w:tc>
        <w:tc>
          <w:tcPr>
            <w:tcW w:w="983" w:type="dxa"/>
            <w:tcBorders>
              <w:top w:val="single" w:color="auto" w:sz="2" w:space="0"/>
              <w:left w:val="single" w:color="auto" w:sz="2" w:space="0"/>
              <w:bottom w:val="single" w:color="auto" w:sz="2" w:space="0"/>
              <w:right w:val="single" w:color="auto" w:sz="2" w:space="0"/>
            </w:tcBorders>
          </w:tcPr>
          <w:p>
            <w:pPr>
              <w:pStyle w:val="96"/>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96"/>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96"/>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rFonts w:cs="Arial"/>
              </w:rPr>
              <w:t>5925 - 6425 MHz</w:t>
            </w:r>
          </w:p>
        </w:tc>
        <w:tc>
          <w:tcPr>
            <w:tcW w:w="983" w:type="dxa"/>
            <w:tcBorders>
              <w:top w:val="single" w:color="auto" w:sz="2" w:space="0"/>
              <w:left w:val="single" w:color="auto" w:sz="2" w:space="0"/>
              <w:bottom w:val="single" w:color="auto" w:sz="2" w:space="0"/>
              <w:right w:val="single" w:color="auto" w:sz="2" w:space="0"/>
            </w:tcBorders>
          </w:tcPr>
          <w:p>
            <w:pPr>
              <w:pStyle w:val="96"/>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96"/>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96"/>
              <w:rPr>
                <w:rFonts w:cs="Arial"/>
              </w:rPr>
            </w:pPr>
            <w:r>
              <w:rPr>
                <w:rFonts w:cs="Arial"/>
                <w:lang w:eastAsia="zh-CN"/>
              </w:rPr>
              <w:t>757 –</w:t>
            </w:r>
            <w:r>
              <w:rPr>
                <w:rFonts w:cs="Arial"/>
                <w:lang w:eastAsia="zh-CN"/>
              </w:rPr>
              <w:tab/>
            </w:r>
            <w:r>
              <w:rPr>
                <w:rFonts w:cs="Arial"/>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Arial"/>
              </w:rPr>
            </w:pPr>
            <w:r>
              <w:rPr>
                <w:rFonts w:cs="Arial"/>
                <w:lang w:eastAsia="zh-CN"/>
              </w:rPr>
              <w:t>787 –</w:t>
            </w:r>
            <w:r>
              <w:rPr>
                <w:rFonts w:cs="Arial"/>
                <w:lang w:eastAsia="zh-CN"/>
              </w:rPr>
              <w:tab/>
            </w:r>
            <w:r>
              <w:rPr>
                <w:rFonts w:cs="Arial"/>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96"/>
              <w:rPr>
                <w:rFonts w:cs="Arial"/>
                <w:lang w:eastAsia="zh-CN"/>
              </w:rPr>
            </w:pPr>
            <w:r>
              <w:rPr>
                <w:rFonts w:cs="Arial"/>
              </w:rPr>
              <w:t>6425 - 7125 MHz</w:t>
            </w:r>
          </w:p>
        </w:tc>
        <w:tc>
          <w:tcPr>
            <w:tcW w:w="983" w:type="dxa"/>
            <w:tcBorders>
              <w:top w:val="single" w:color="auto" w:sz="4" w:space="0"/>
              <w:left w:val="single" w:color="auto" w:sz="2" w:space="0"/>
              <w:bottom w:val="single" w:color="auto" w:sz="4" w:space="0"/>
              <w:right w:val="single" w:color="auto" w:sz="2" w:space="0"/>
            </w:tcBorders>
          </w:tcPr>
          <w:p>
            <w:pPr>
              <w:pStyle w:val="96"/>
              <w:rPr>
                <w:rFonts w:cs="v5.0.0"/>
              </w:rPr>
            </w:pPr>
            <w:r>
              <w:t>-39.5 dBm</w:t>
            </w:r>
          </w:p>
        </w:tc>
        <w:tc>
          <w:tcPr>
            <w:tcW w:w="1285" w:type="dxa"/>
            <w:gridSpan w:val="2"/>
            <w:tcBorders>
              <w:top w:val="single" w:color="auto" w:sz="4" w:space="0"/>
              <w:left w:val="single" w:color="auto" w:sz="2" w:space="0"/>
              <w:bottom w:val="single" w:color="auto" w:sz="4" w:space="0"/>
              <w:right w:val="single" w:color="auto" w:sz="4" w:space="0"/>
            </w:tcBorders>
          </w:tcPr>
          <w:p>
            <w:pPr>
              <w:pStyle w:val="96"/>
            </w:pPr>
            <w:r>
              <w:t>1 MHz</w:t>
            </w:r>
          </w:p>
        </w:tc>
        <w:tc>
          <w:tcPr>
            <w:tcW w:w="4423" w:type="dxa"/>
            <w:tcBorders>
              <w:top w:val="single" w:color="auto" w:sz="2" w:space="0"/>
              <w:left w:val="single" w:color="auto" w:sz="4"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8" w:author="ZTE,Fei Xue1" w:date="2022-09-30T16:04:06Z"/>
        </w:trPr>
        <w:tc>
          <w:tcPr>
            <w:tcW w:w="1303" w:type="dxa"/>
            <w:tcBorders>
              <w:top w:val="single" w:color="auto" w:sz="4" w:space="0"/>
              <w:left w:val="single" w:color="auto" w:sz="4" w:space="0"/>
              <w:bottom w:val="nil"/>
              <w:right w:val="single" w:color="auto" w:sz="4" w:space="0"/>
            </w:tcBorders>
          </w:tcPr>
          <w:p>
            <w:pPr>
              <w:pStyle w:val="96"/>
              <w:rPr>
                <w:ins w:id="9" w:author="ZTE,Fei Xue1" w:date="2022-09-30T16:04:06Z"/>
                <w:rFonts w:hint="default"/>
                <w:lang w:val="en-US"/>
              </w:rPr>
            </w:pPr>
            <w:ins w:id="10" w:author="ZTE,Fei Xue1" w:date="2022-09-30T16:04:28Z">
              <w:r>
                <w:rPr/>
                <w:t>NR Band n</w:t>
              </w:r>
            </w:ins>
            <w:ins w:id="11" w:author="ZTE,Fei Xue1" w:date="2022-09-30T16:04:28Z">
              <w:r>
                <w:rPr>
                  <w:lang w:eastAsia="zh-CN"/>
                </w:rPr>
                <w:t>10</w:t>
              </w:r>
            </w:ins>
            <w:ins w:id="12" w:author="ZTE,Fei Xue1" w:date="2022-09-30T16:04:34Z">
              <w:r>
                <w:rPr>
                  <w:rFonts w:hint="eastAsia"/>
                  <w:lang w:val="en-US" w:eastAsia="zh-CN"/>
                </w:rPr>
                <w:t>5</w:t>
              </w:r>
            </w:ins>
          </w:p>
        </w:tc>
        <w:tc>
          <w:tcPr>
            <w:tcW w:w="1701" w:type="dxa"/>
            <w:tcBorders>
              <w:top w:val="single" w:color="auto" w:sz="4" w:space="0"/>
              <w:left w:val="single" w:color="auto" w:sz="4" w:space="0"/>
              <w:bottom w:val="single" w:color="auto" w:sz="4" w:space="0"/>
              <w:right w:val="single" w:color="auto" w:sz="2" w:space="0"/>
            </w:tcBorders>
          </w:tcPr>
          <w:p>
            <w:pPr>
              <w:pStyle w:val="96"/>
              <w:rPr>
                <w:ins w:id="13" w:author="ZTE,Fei Xue1" w:date="2022-09-30T16:04:06Z"/>
                <w:rFonts w:cs="Arial"/>
              </w:rPr>
            </w:pPr>
            <w:ins w:id="14" w:author="ZTE,Fei Xue1" w:date="2022-09-30T16:06:09Z">
              <w:r>
                <w:rPr/>
                <w:t>61</w:t>
              </w:r>
            </w:ins>
            <w:ins w:id="15" w:author="ZTE,Fei Xue1" w:date="2022-09-30T16:06:09Z">
              <w:r>
                <w:rPr>
                  <w:rFonts w:hint="eastAsia" w:eastAsia="宋体"/>
                  <w:lang w:val="en-US" w:eastAsia="zh-CN"/>
                </w:rPr>
                <w:t>2</w:t>
              </w:r>
            </w:ins>
            <w:ins w:id="16" w:author="ZTE,Fei Xue1" w:date="2022-09-30T16:06:09Z">
              <w:r>
                <w:rPr/>
                <w:t xml:space="preserve"> – 652 MHz</w:t>
              </w:r>
            </w:ins>
          </w:p>
        </w:tc>
        <w:tc>
          <w:tcPr>
            <w:tcW w:w="983" w:type="dxa"/>
            <w:tcBorders>
              <w:top w:val="single" w:color="auto" w:sz="4" w:space="0"/>
              <w:left w:val="single" w:color="auto" w:sz="2" w:space="0"/>
              <w:bottom w:val="single" w:color="auto" w:sz="4" w:space="0"/>
              <w:right w:val="single" w:color="auto" w:sz="2" w:space="0"/>
            </w:tcBorders>
          </w:tcPr>
          <w:p>
            <w:pPr>
              <w:pStyle w:val="96"/>
              <w:rPr>
                <w:ins w:id="17" w:author="ZTE,Fei Xue1" w:date="2022-09-30T16:04:06Z"/>
              </w:rPr>
            </w:pPr>
            <w:ins w:id="18" w:author="ZTE,Fei Xue1" w:date="2022-09-30T16:06:40Z">
              <w:r>
                <w:rPr/>
                <w:t>-40.4 dBm</w:t>
              </w:r>
            </w:ins>
          </w:p>
        </w:tc>
        <w:tc>
          <w:tcPr>
            <w:tcW w:w="1285" w:type="dxa"/>
            <w:gridSpan w:val="2"/>
            <w:tcBorders>
              <w:top w:val="single" w:color="auto" w:sz="4" w:space="0"/>
              <w:left w:val="single" w:color="auto" w:sz="2" w:space="0"/>
              <w:bottom w:val="single" w:color="auto" w:sz="4" w:space="0"/>
              <w:right w:val="single" w:color="auto" w:sz="4" w:space="0"/>
            </w:tcBorders>
          </w:tcPr>
          <w:p>
            <w:pPr>
              <w:pStyle w:val="96"/>
              <w:rPr>
                <w:ins w:id="19" w:author="ZTE,Fei Xue1" w:date="2022-09-30T16:04:06Z"/>
              </w:rPr>
            </w:pPr>
            <w:ins w:id="20" w:author="ZTE,Fei Xue1" w:date="2022-09-30T16:07:04Z">
              <w:r>
                <w:rPr/>
                <w:t>1 MHz</w:t>
              </w:r>
            </w:ins>
          </w:p>
        </w:tc>
        <w:tc>
          <w:tcPr>
            <w:tcW w:w="4423" w:type="dxa"/>
            <w:tcBorders>
              <w:top w:val="single" w:color="auto" w:sz="2" w:space="0"/>
              <w:left w:val="single" w:color="auto" w:sz="4" w:space="0"/>
              <w:bottom w:val="single" w:color="auto" w:sz="2" w:space="0"/>
              <w:right w:val="single" w:color="auto" w:sz="2" w:space="0"/>
            </w:tcBorders>
          </w:tcPr>
          <w:p>
            <w:pPr>
              <w:pStyle w:val="93"/>
              <w:rPr>
                <w:ins w:id="21" w:author="ZTE,Fei Xue1" w:date="2022-09-30T16:04:06Z"/>
                <w:rFonts w:cs="Arial"/>
              </w:rPr>
            </w:pPr>
            <w:ins w:id="22" w:author="ZTE,Fei Xue1" w:date="2022-09-30T16:07:16Z">
              <w:r>
                <w:rPr>
                  <w:rFonts w:cs="Arial"/>
                  <w:lang w:eastAsia="ko-KR"/>
                </w:rPr>
                <w:t xml:space="preserve">This requirement does not apply to BS operating in Band </w:t>
              </w:r>
            </w:ins>
            <w:ins w:id="23" w:author="ZTE,Fei Xue1" w:date="2022-09-30T16:08:24Z">
              <w:r>
                <w:rPr>
                  <w:rFonts w:hint="eastAsia" w:eastAsia="宋体" w:cs="Arial"/>
                  <w:lang w:val="en-US" w:eastAsia="zh-CN"/>
                </w:rPr>
                <w:t>71</w:t>
              </w:r>
            </w:ins>
            <w:ins w:id="24" w:author="ZTE,Fei Xue1" w:date="2022-09-30T16:08:31Z">
              <w:r>
                <w:rPr>
                  <w:rFonts w:hint="eastAsia" w:eastAsia="宋体" w:cs="Arial"/>
                  <w:lang w:val="en-US" w:eastAsia="zh-CN"/>
                </w:rPr>
                <w:t>/</w:t>
              </w:r>
            </w:ins>
            <w:ins w:id="25" w:author="ZTE,Fei Xue1" w:date="2022-09-30T16:07:16Z">
              <w:r>
                <w:rPr>
                  <w:rFonts w:cs="Arial"/>
                  <w:lang w:eastAsia="ko-KR"/>
                </w:rPr>
                <w:t>n</w:t>
              </w:r>
            </w:ins>
            <w:ins w:id="26" w:author="ZTE,Fei Xue1" w:date="2022-09-30T16:07:16Z">
              <w:r>
                <w:rPr>
                  <w:rFonts w:hint="eastAsia" w:eastAsia="宋体" w:cs="Arial"/>
                  <w:lang w:val="en-US" w:eastAsia="zh-CN"/>
                </w:rPr>
                <w:t>71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7" w:author="ZTE,Fei Xue1" w:date="2022-09-30T16:04:10Z"/>
        </w:trPr>
        <w:tc>
          <w:tcPr>
            <w:tcW w:w="1303" w:type="dxa"/>
            <w:tcBorders>
              <w:top w:val="nil"/>
              <w:left w:val="single" w:color="auto" w:sz="4" w:space="0"/>
              <w:bottom w:val="single" w:color="auto" w:sz="4" w:space="0"/>
              <w:right w:val="single" w:color="auto" w:sz="4" w:space="0"/>
            </w:tcBorders>
          </w:tcPr>
          <w:p>
            <w:pPr>
              <w:pStyle w:val="96"/>
              <w:rPr>
                <w:ins w:id="28" w:author="ZTE,Fei Xue1" w:date="2022-09-30T16:04:10Z"/>
              </w:rPr>
            </w:pPr>
          </w:p>
        </w:tc>
        <w:tc>
          <w:tcPr>
            <w:tcW w:w="1701" w:type="dxa"/>
            <w:tcBorders>
              <w:top w:val="single" w:color="auto" w:sz="4" w:space="0"/>
              <w:left w:val="single" w:color="auto" w:sz="4" w:space="0"/>
              <w:bottom w:val="single" w:color="auto" w:sz="4" w:space="0"/>
              <w:right w:val="single" w:color="auto" w:sz="2" w:space="0"/>
            </w:tcBorders>
          </w:tcPr>
          <w:p>
            <w:pPr>
              <w:pStyle w:val="96"/>
              <w:rPr>
                <w:ins w:id="29" w:author="ZTE,Fei Xue1" w:date="2022-09-30T16:04:10Z"/>
                <w:rFonts w:cs="Arial"/>
              </w:rPr>
            </w:pPr>
            <w:ins w:id="30" w:author="ZTE,Fei Xue1" w:date="2022-09-30T16:06:18Z">
              <w:r>
                <w:rPr/>
                <w:t xml:space="preserve">663 – </w:t>
              </w:r>
            </w:ins>
            <w:ins w:id="31" w:author="ZTE,Fei Xue1" w:date="2022-09-30T16:06:18Z">
              <w:r>
                <w:rPr>
                  <w:rFonts w:hint="eastAsia" w:eastAsia="宋体"/>
                  <w:lang w:val="en-US" w:eastAsia="zh-CN"/>
                </w:rPr>
                <w:t>703</w:t>
              </w:r>
            </w:ins>
            <w:ins w:id="32" w:author="ZTE,Fei Xue1" w:date="2022-09-30T16:06:18Z">
              <w:r>
                <w:rPr/>
                <w:t xml:space="preserve"> MHz</w:t>
              </w:r>
            </w:ins>
          </w:p>
        </w:tc>
        <w:tc>
          <w:tcPr>
            <w:tcW w:w="983" w:type="dxa"/>
            <w:tcBorders>
              <w:top w:val="single" w:color="auto" w:sz="4" w:space="0"/>
              <w:left w:val="single" w:color="auto" w:sz="2" w:space="0"/>
              <w:bottom w:val="single" w:color="auto" w:sz="4" w:space="0"/>
              <w:right w:val="single" w:color="auto" w:sz="2" w:space="0"/>
            </w:tcBorders>
          </w:tcPr>
          <w:p>
            <w:pPr>
              <w:pStyle w:val="96"/>
              <w:rPr>
                <w:ins w:id="33" w:author="ZTE,Fei Xue1" w:date="2022-09-30T16:04:10Z"/>
              </w:rPr>
            </w:pPr>
            <w:ins w:id="34" w:author="ZTE,Fei Xue1" w:date="2022-09-30T16:06:55Z">
              <w:r>
                <w:rPr/>
                <w:t>-37.4 dBm</w:t>
              </w:r>
            </w:ins>
          </w:p>
        </w:tc>
        <w:tc>
          <w:tcPr>
            <w:tcW w:w="1285" w:type="dxa"/>
            <w:gridSpan w:val="2"/>
            <w:tcBorders>
              <w:top w:val="single" w:color="auto" w:sz="4" w:space="0"/>
              <w:left w:val="single" w:color="auto" w:sz="2" w:space="0"/>
              <w:bottom w:val="single" w:color="auto" w:sz="4" w:space="0"/>
              <w:right w:val="single" w:color="auto" w:sz="4" w:space="0"/>
            </w:tcBorders>
          </w:tcPr>
          <w:p>
            <w:pPr>
              <w:pStyle w:val="96"/>
              <w:rPr>
                <w:ins w:id="35" w:author="ZTE,Fei Xue1" w:date="2022-09-30T16:04:10Z"/>
              </w:rPr>
            </w:pPr>
            <w:ins w:id="36" w:author="ZTE,Fei Xue1" w:date="2022-09-30T16:07:05Z">
              <w:r>
                <w:rPr/>
                <w:t>1 MHz</w:t>
              </w:r>
            </w:ins>
          </w:p>
        </w:tc>
        <w:tc>
          <w:tcPr>
            <w:tcW w:w="4423" w:type="dxa"/>
            <w:tcBorders>
              <w:top w:val="single" w:color="auto" w:sz="2" w:space="0"/>
              <w:left w:val="single" w:color="auto" w:sz="4" w:space="0"/>
              <w:bottom w:val="single" w:color="auto" w:sz="2" w:space="0"/>
              <w:right w:val="single" w:color="auto" w:sz="2" w:space="0"/>
            </w:tcBorders>
          </w:tcPr>
          <w:p>
            <w:pPr>
              <w:pStyle w:val="93"/>
              <w:rPr>
                <w:ins w:id="37" w:author="ZTE,Fei Xue1" w:date="2022-09-30T16:04:10Z"/>
                <w:rFonts w:cs="Arial"/>
              </w:rPr>
            </w:pPr>
            <w:ins w:id="38" w:author="ZTE,Fei Xue1" w:date="2022-09-30T16:07:17Z">
              <w:r>
                <w:rPr>
                  <w:rFonts w:cs="Arial"/>
                  <w:lang w:eastAsia="ko-KR"/>
                </w:rPr>
                <w:t xml:space="preserve">This requirement does not apply to BS operating in Band </w:t>
              </w:r>
            </w:ins>
            <w:ins w:id="39" w:author="ZTE,Fei Xue1" w:date="2022-09-30T16:07:17Z">
              <w:r>
                <w:rPr>
                  <w:rFonts w:hint="eastAsia" w:eastAsia="宋体" w:cs="Arial"/>
                  <w:lang w:val="en-US" w:eastAsia="zh-CN"/>
                </w:rPr>
                <w:t>n105</w:t>
              </w:r>
            </w:ins>
          </w:p>
        </w:tc>
      </w:tr>
    </w:tbl>
    <w:p/>
    <w:p>
      <w:pPr>
        <w:pStyle w:val="88"/>
      </w:pPr>
      <w:r>
        <w:t>NOTE 1:</w:t>
      </w:r>
      <w:r>
        <w:tab/>
      </w:r>
      <w:r>
        <w:t>As defined in the scope for spurious emissions in this 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8"/>
      </w:pPr>
      <w:r>
        <w:t>NOTE 2:</w:t>
      </w:r>
      <w:r>
        <w:tab/>
      </w:r>
      <w:r>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8"/>
      </w:pPr>
      <w:r>
        <w:t>NOTE 3:</w:t>
      </w:r>
      <w:r>
        <w:tab/>
      </w:r>
      <w:r>
        <w:t>For the protection of DCS1800, UTRA Band III or E-UTRA Band 3 or NR band n3 in China, the frequency ranges of the downlink and uplink protection requirements are 1805 – 1850 MHz and 1710 – 1755 MHz respectively.</w:t>
      </w:r>
    </w:p>
    <w:p>
      <w:pPr>
        <w:pStyle w:val="88"/>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8"/>
      </w:pPr>
      <w:r>
        <w:t>NOTE 6:</w:t>
      </w:r>
      <w:r>
        <w:tab/>
      </w:r>
      <w:r>
        <w:t>For Band 28/n28 BS, specific solutions may be required to fulfil the spurious emissions limits for BS for co-existence with Band 27 UL operating band.</w:t>
      </w:r>
    </w:p>
    <w:p>
      <w:pPr>
        <w:pStyle w:val="88"/>
      </w:pPr>
      <w:r>
        <w:t>NOTE 7:</w:t>
      </w:r>
      <w:r>
        <w:tab/>
      </w:r>
      <w:r>
        <w:t>For Band 29 BS, specific solutions may be required to fulfil the spurious emissions limits for BS for co-existence with UTRA Band XII, E-UTRA Band 12 or NR Band n12 UL operating band, E-UTRA Band 17 UL operating band or E-UTRA Band 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109"/>
      </w:pPr>
      <w:r>
        <w:t>Table 6.7.6.4.5.1.1-2: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95"/>
              <w:rPr>
                <w:rFonts w:cs="Arial"/>
              </w:rPr>
            </w:pPr>
            <w:r>
              <w:rPr>
                <w:rFonts w:cs="Arial"/>
              </w:rPr>
              <w:t>Frequency range</w:t>
            </w:r>
          </w:p>
        </w:tc>
        <w:tc>
          <w:tcPr>
            <w:tcW w:w="2126" w:type="dxa"/>
          </w:tcPr>
          <w:p>
            <w:pPr>
              <w:pStyle w:val="95"/>
              <w:rPr>
                <w:rFonts w:cs="Arial"/>
              </w:rPr>
            </w:pPr>
            <w:r>
              <w:rPr>
                <w:rFonts w:cs="Arial"/>
              </w:rPr>
              <w:t>Maximum Level</w:t>
            </w:r>
          </w:p>
        </w:tc>
        <w:tc>
          <w:tcPr>
            <w:tcW w:w="864" w:type="dxa"/>
          </w:tcPr>
          <w:p>
            <w:pPr>
              <w:pStyle w:val="95"/>
              <w:rPr>
                <w:rFonts w:cs="Arial"/>
              </w:rPr>
            </w:pPr>
            <w:r>
              <w:rPr>
                <w:rFonts w:cs="Arial"/>
              </w:rPr>
              <w:t>Measurement Bandwidth</w:t>
            </w:r>
          </w:p>
        </w:tc>
        <w:tc>
          <w:tcPr>
            <w:tcW w:w="3617"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96"/>
            </w:pPr>
            <w:r>
              <w:t xml:space="preserve">1884.5 </w:t>
            </w:r>
            <w:r>
              <w:noBreakHyphen/>
            </w:r>
            <w:r>
              <w:t xml:space="preserve"> 1915.7 MHz</w:t>
            </w:r>
          </w:p>
        </w:tc>
        <w:tc>
          <w:tcPr>
            <w:tcW w:w="2126" w:type="dxa"/>
            <w:tcBorders>
              <w:top w:val="single" w:color="auto" w:sz="4" w:space="0"/>
              <w:bottom w:val="single" w:color="auto" w:sz="4" w:space="0"/>
            </w:tcBorders>
          </w:tcPr>
          <w:p>
            <w:pPr>
              <w:pStyle w:val="96"/>
              <w:rPr>
                <w:rFonts w:cs="v5.0.0"/>
              </w:rPr>
            </w:pPr>
            <w:r>
              <w:rPr>
                <w:rFonts w:cs="v5.0.0"/>
              </w:rPr>
              <w:t>-32 dBm</w:t>
            </w:r>
          </w:p>
        </w:tc>
        <w:tc>
          <w:tcPr>
            <w:tcW w:w="864" w:type="dxa"/>
            <w:tcBorders>
              <w:top w:val="single" w:color="auto" w:sz="4" w:space="0"/>
              <w:bottom w:val="single" w:color="auto" w:sz="4" w:space="0"/>
            </w:tcBorders>
          </w:tcPr>
          <w:p>
            <w:pPr>
              <w:pStyle w:val="96"/>
            </w:pPr>
            <w:r>
              <w:t>300 kHz</w:t>
            </w:r>
          </w:p>
        </w:tc>
        <w:tc>
          <w:tcPr>
            <w:tcW w:w="3617" w:type="dxa"/>
            <w:tcBorders>
              <w:top w:val="single" w:color="auto" w:sz="4" w:space="0"/>
              <w:bottom w:val="single" w:color="auto" w:sz="4" w:space="0"/>
            </w:tcBorders>
          </w:tcPr>
          <w:p>
            <w:pPr>
              <w:pStyle w:val="9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116"/>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Frequency range</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763 - 775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793 - 805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769 - 775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799 - 805 MHz</w:t>
            </w:r>
          </w:p>
        </w:tc>
        <w:tc>
          <w:tcPr>
            <w:tcW w:w="1276" w:type="dxa"/>
          </w:tcPr>
          <w:p>
            <w:pPr>
              <w:pStyle w:val="96"/>
            </w:pPr>
            <w:r>
              <w:t>-37 dBm</w:t>
            </w:r>
          </w:p>
        </w:tc>
        <w:tc>
          <w:tcPr>
            <w:tcW w:w="1418" w:type="dxa"/>
          </w:tcPr>
          <w:p>
            <w:pPr>
              <w:pStyle w:val="96"/>
            </w:pPr>
            <w:r>
              <w:t>6.25 kHz</w:t>
            </w:r>
          </w:p>
        </w:tc>
        <w:tc>
          <w:tcPr>
            <w:tcW w:w="1956" w:type="dxa"/>
          </w:tcPr>
          <w:p>
            <w:pPr>
              <w:pStyle w:val="9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6.7.6.4.5.1.1</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
      <w:pPr>
        <w:pStyle w:val="109"/>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p>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109"/>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5"/>
              <w:rPr>
                <w:rFonts w:cs="Arial"/>
              </w:rPr>
            </w:pPr>
            <w:r>
              <w:rPr>
                <w:rFonts w:cs="Arial"/>
              </w:rPr>
              <w:t>Frequency range</w:t>
            </w:r>
          </w:p>
        </w:tc>
        <w:tc>
          <w:tcPr>
            <w:tcW w:w="2268" w:type="dxa"/>
          </w:tcPr>
          <w:p>
            <w:pPr>
              <w:pStyle w:val="95"/>
              <w:rPr>
                <w:rFonts w:cs="Arial"/>
              </w:rPr>
            </w:pPr>
            <w:r>
              <w:rPr>
                <w:rFonts w:cs="Arial"/>
              </w:rPr>
              <w:t>Maximum Level</w:t>
            </w:r>
          </w:p>
        </w:tc>
        <w:tc>
          <w:tcPr>
            <w:tcW w:w="1560" w:type="dxa"/>
          </w:tcPr>
          <w:p>
            <w:pPr>
              <w:pStyle w:val="95"/>
              <w:rPr>
                <w:rFonts w:cs="Arial"/>
              </w:rPr>
            </w:pPr>
            <w:r>
              <w:rPr>
                <w:rFonts w:cs="Arial"/>
              </w:rPr>
              <w:t>Measurement Bandwidth</w:t>
            </w:r>
          </w:p>
        </w:tc>
        <w:tc>
          <w:tcPr>
            <w:tcW w:w="875"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2200 MHz – 2345 MHz</w:t>
            </w:r>
          </w:p>
        </w:tc>
        <w:tc>
          <w:tcPr>
            <w:tcW w:w="2268" w:type="dxa"/>
          </w:tcPr>
          <w:p>
            <w:pPr>
              <w:pStyle w:val="96"/>
            </w:pPr>
            <w:r>
              <w:t>-33.4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2362.5 MHz – 2365 MHz</w:t>
            </w:r>
          </w:p>
        </w:tc>
        <w:tc>
          <w:tcPr>
            <w:tcW w:w="2268" w:type="dxa"/>
          </w:tcPr>
          <w:p>
            <w:pPr>
              <w:pStyle w:val="96"/>
            </w:pPr>
            <w:r>
              <w:t>-13.4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2365 MHz – 2367.5 MHz</w:t>
            </w:r>
          </w:p>
        </w:tc>
        <w:tc>
          <w:tcPr>
            <w:tcW w:w="2268" w:type="dxa"/>
          </w:tcPr>
          <w:p>
            <w:pPr>
              <w:pStyle w:val="96"/>
            </w:pPr>
            <w:r>
              <w:t>-28.4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2367.5 MHz – 2370 MHz</w:t>
            </w:r>
          </w:p>
        </w:tc>
        <w:tc>
          <w:tcPr>
            <w:tcW w:w="2268" w:type="dxa"/>
          </w:tcPr>
          <w:p>
            <w:pPr>
              <w:pStyle w:val="96"/>
            </w:pPr>
            <w:r>
              <w:t>-30.4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2370 MHz – 2</w:t>
            </w:r>
            <w:r>
              <w:t>395 </w:t>
            </w:r>
            <w:r>
              <w:rPr>
                <w:rFonts w:cs="Arial"/>
              </w:rPr>
              <w:t>MHz</w:t>
            </w:r>
          </w:p>
        </w:tc>
        <w:tc>
          <w:tcPr>
            <w:tcW w:w="2268" w:type="dxa"/>
          </w:tcPr>
          <w:p>
            <w:pPr>
              <w:pStyle w:val="96"/>
            </w:pPr>
            <w:r>
              <w:t>-33.4 dBm</w:t>
            </w:r>
          </w:p>
        </w:tc>
        <w:tc>
          <w:tcPr>
            <w:tcW w:w="1560" w:type="dxa"/>
          </w:tcPr>
          <w:p>
            <w:pPr>
              <w:pStyle w:val="96"/>
              <w:rPr>
                <w:rFonts w:cs="Arial"/>
              </w:rPr>
            </w:pPr>
            <w:r>
              <w:rPr>
                <w:rFonts w:cs="Arial"/>
              </w:rPr>
              <w:t>1 MHz</w:t>
            </w:r>
          </w:p>
        </w:tc>
        <w:tc>
          <w:tcPr>
            <w:tcW w:w="875" w:type="dxa"/>
          </w:tcPr>
          <w:p>
            <w:pPr>
              <w:pStyle w:val="96"/>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109"/>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-13 dBm</w:t>
            </w:r>
          </w:p>
          <w:p>
            <w:pPr>
              <w:pStyle w:val="96"/>
              <w:rPr>
                <w:rFonts w:cs="v5.0.0"/>
              </w:rPr>
            </w:pPr>
          </w:p>
        </w:tc>
        <w:tc>
          <w:tcPr>
            <w:tcW w:w="904" w:type="dxa"/>
            <w:tcBorders>
              <w:top w:val="single" w:color="000000" w:sz="6" w:space="0"/>
              <w:left w:val="single" w:color="000000" w:sz="6" w:space="0"/>
              <w:bottom w:val="single" w:color="000000" w:sz="6" w:space="0"/>
              <w:right w:val="single" w:color="000000" w:sz="6" w:space="0"/>
            </w:tcBorders>
          </w:tcPr>
          <w:p>
            <w:pPr>
              <w:pStyle w:val="9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pPr>
            <w:r>
              <w:t>3100 MHz – 3530 MHz</w:t>
            </w:r>
          </w:p>
          <w:p>
            <w:pPr>
              <w:pStyle w:val="9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-28.0 dBm</w:t>
            </w:r>
          </w:p>
          <w:p>
            <w:pPr>
              <w:pStyle w:val="96"/>
              <w:rPr>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96"/>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p>
        </w:tc>
      </w:tr>
    </w:tbl>
    <w:p/>
    <w:p>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pPr>
        <w:pStyle w:val="109"/>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Frequency range</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763 - 775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793 - 805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769 - 775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799 - 805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6.7.6.4.5.1.1-</w:t>
      </w:r>
      <w:r>
        <w:rPr>
          <w:lang w:eastAsia="zh-CN"/>
        </w:rPr>
        <w:t>9</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Pr>
        <w:rPr>
          <w:lang w:eastAsia="zh-CN"/>
        </w:rPr>
      </w:pPr>
    </w:p>
    <w:p>
      <w:pPr>
        <w:pStyle w:val="8"/>
      </w:pPr>
      <w:bookmarkStart w:id="29" w:name="_Toc29768172"/>
      <w:bookmarkStart w:id="30" w:name="_Toc21125182"/>
      <w:bookmarkStart w:id="31" w:name="_Toc36044614"/>
      <w:bookmarkStart w:id="32" w:name="_Toc53181767"/>
      <w:bookmarkStart w:id="33" w:name="_Toc45907662"/>
      <w:bookmarkStart w:id="34" w:name="_Toc37230519"/>
      <w:r>
        <w:t>6.7.6.4.5.2</w:t>
      </w:r>
      <w:r>
        <w:tab/>
      </w:r>
      <w:r>
        <w:t>Single RAT UTRA operation</w:t>
      </w:r>
      <w:bookmarkEnd w:id="29"/>
      <w:bookmarkEnd w:id="30"/>
      <w:bookmarkEnd w:id="31"/>
      <w:bookmarkEnd w:id="32"/>
      <w:bookmarkEnd w:id="33"/>
      <w:bookmarkEnd w:id="34"/>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109"/>
      </w:pPr>
      <w:r>
        <w:t xml:space="preserve">Table 6.7.6.4.5.2-1: </w:t>
      </w:r>
      <w:r>
        <w:rPr>
          <w:i/>
        </w:rPr>
        <w:t>OTA AAS BS</w:t>
      </w:r>
      <w:r>
        <w:t xml:space="preserve"> Spurious emissions limits for UTRA FDD BS in geographic coverage area of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Change w:id="40">
          <w:tblGrid>
            <w:gridCol w:w="1444"/>
            <w:gridCol w:w="1559"/>
            <w:gridCol w:w="992"/>
            <w:gridCol w:w="1276"/>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95"/>
              <w:rPr>
                <w:rFonts w:cs="Arial"/>
              </w:rPr>
            </w:pPr>
            <w:r>
              <w:rPr>
                <w:rFonts w:cs="Arial"/>
              </w:rPr>
              <w:t>System type operating in the same geographical area</w:t>
            </w:r>
          </w:p>
        </w:tc>
        <w:tc>
          <w:tcPr>
            <w:tcW w:w="1559" w:type="dxa"/>
            <w:shd w:val="clear" w:color="auto" w:fill="auto"/>
          </w:tcPr>
          <w:p>
            <w:pPr>
              <w:pStyle w:val="95"/>
              <w:rPr>
                <w:rFonts w:cs="Arial"/>
              </w:rPr>
            </w:pPr>
            <w:r>
              <w:rPr>
                <w:rFonts w:cs="Arial"/>
              </w:rPr>
              <w:t>Band for co-existence requirement</w:t>
            </w:r>
          </w:p>
        </w:tc>
        <w:tc>
          <w:tcPr>
            <w:tcW w:w="992" w:type="dxa"/>
            <w:shd w:val="clear" w:color="auto" w:fill="auto"/>
          </w:tcPr>
          <w:p>
            <w:pPr>
              <w:pStyle w:val="95"/>
              <w:rPr>
                <w:rFonts w:cs="Arial"/>
              </w:rPr>
            </w:pPr>
            <w:r>
              <w:rPr>
                <w:rFonts w:cs="Arial"/>
              </w:rPr>
              <w:t>Maximum Level</w:t>
            </w:r>
          </w:p>
        </w:tc>
        <w:tc>
          <w:tcPr>
            <w:tcW w:w="1276" w:type="dxa"/>
            <w:shd w:val="clear" w:color="auto" w:fill="auto"/>
          </w:tcPr>
          <w:p>
            <w:pPr>
              <w:pStyle w:val="95"/>
              <w:rPr>
                <w:rFonts w:cs="Arial"/>
              </w:rPr>
            </w:pPr>
            <w:r>
              <w:rPr>
                <w:rFonts w:cs="Arial"/>
              </w:rPr>
              <w:t>Measurement Bandwidth</w:t>
            </w:r>
          </w:p>
        </w:tc>
        <w:tc>
          <w:tcPr>
            <w:tcW w:w="4422" w:type="dxa"/>
            <w:shd w:val="clear" w:color="auto" w:fill="auto"/>
          </w:tcPr>
          <w:p>
            <w:pPr>
              <w:pStyle w:val="95"/>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GSM900</w:t>
            </w:r>
          </w:p>
        </w:tc>
        <w:tc>
          <w:tcPr>
            <w:tcW w:w="1559" w:type="dxa"/>
            <w:tcBorders>
              <w:left w:val="single" w:color="auto" w:sz="4" w:space="0"/>
            </w:tcBorders>
            <w:shd w:val="clear" w:color="auto" w:fill="auto"/>
          </w:tcPr>
          <w:p>
            <w:pPr>
              <w:pStyle w:val="96"/>
            </w:pPr>
            <w:r>
              <w:rPr>
                <w:rFonts w:cs="v5.0.0"/>
              </w:rPr>
              <w:t xml:space="preserve">921 </w:t>
            </w:r>
            <w:r>
              <w:rPr>
                <w:rFonts w:cs="v5.0.0"/>
              </w:rPr>
              <w:noBreakHyphen/>
            </w:r>
            <w:r>
              <w:rPr>
                <w:rFonts w:cs="v5.0.0"/>
              </w:rPr>
              <w:t xml:space="preserve"> 960 MHz</w:t>
            </w:r>
          </w:p>
        </w:tc>
        <w:tc>
          <w:tcPr>
            <w:tcW w:w="992" w:type="dxa"/>
            <w:shd w:val="clear" w:color="auto" w:fill="auto"/>
          </w:tcPr>
          <w:p>
            <w:pPr>
              <w:pStyle w:val="96"/>
            </w:pPr>
            <w:r>
              <w:rPr>
                <w:rFonts w:cs="v5.0.0"/>
              </w:rPr>
              <w:t>-48.4 dBm</w:t>
            </w:r>
          </w:p>
        </w:tc>
        <w:tc>
          <w:tcPr>
            <w:tcW w:w="1276" w:type="dxa"/>
            <w:shd w:val="clear" w:color="auto" w:fill="auto"/>
          </w:tcPr>
          <w:p>
            <w:pPr>
              <w:pStyle w:val="96"/>
            </w:pPr>
            <w:r>
              <w:rPr>
                <w:rFonts w:cs="v5.0.0"/>
              </w:rPr>
              <w:t>100 kHz</w:t>
            </w:r>
          </w:p>
        </w:tc>
        <w:tc>
          <w:tcPr>
            <w:tcW w:w="4422" w:type="dxa"/>
            <w:shd w:val="clear" w:color="auto" w:fill="auto"/>
          </w:tcPr>
          <w:p>
            <w:pPr>
              <w:pStyle w:val="93"/>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rPr>
                <w:rFonts w:cs="v5.0.0"/>
              </w:rPr>
            </w:pPr>
            <w:r>
              <w:t>876 - 915 MHz</w:t>
            </w:r>
          </w:p>
        </w:tc>
        <w:tc>
          <w:tcPr>
            <w:tcW w:w="992" w:type="dxa"/>
            <w:shd w:val="clear" w:color="auto" w:fill="auto"/>
          </w:tcPr>
          <w:p>
            <w:pPr>
              <w:pStyle w:val="96"/>
              <w:rPr>
                <w:rFonts w:cs="v5.0.0"/>
              </w:rPr>
            </w:pPr>
            <w:r>
              <w:t>-52.4 dBm</w:t>
            </w:r>
          </w:p>
        </w:tc>
        <w:tc>
          <w:tcPr>
            <w:tcW w:w="1276" w:type="dxa"/>
            <w:shd w:val="clear" w:color="auto" w:fill="auto"/>
          </w:tcPr>
          <w:p>
            <w:pPr>
              <w:pStyle w:val="96"/>
              <w:rPr>
                <w:rFonts w:cs="v5.0.0"/>
              </w:rPr>
            </w:pPr>
            <w:r>
              <w:t>100 kHz</w:t>
            </w:r>
          </w:p>
        </w:tc>
        <w:tc>
          <w:tcPr>
            <w:tcW w:w="4422" w:type="dxa"/>
            <w:shd w:val="clear" w:color="auto" w:fill="auto"/>
          </w:tcPr>
          <w:p>
            <w:pPr>
              <w:pStyle w:val="93"/>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DCS1800</w:t>
            </w:r>
          </w:p>
        </w:tc>
        <w:tc>
          <w:tcPr>
            <w:tcW w:w="1559" w:type="dxa"/>
            <w:tcBorders>
              <w:left w:val="single" w:color="auto" w:sz="4" w:space="0"/>
            </w:tcBorders>
            <w:shd w:val="clear" w:color="auto" w:fill="auto"/>
          </w:tcPr>
          <w:p>
            <w:pPr>
              <w:pStyle w:val="96"/>
            </w:pPr>
            <w:r>
              <w:rPr>
                <w:rFonts w:cs="v5.0.0"/>
              </w:rPr>
              <w:t xml:space="preserve">1805 </w:t>
            </w:r>
            <w:r>
              <w:rPr>
                <w:rFonts w:cs="v5.0.0"/>
              </w:rPr>
              <w:noBreakHyphen/>
            </w:r>
            <w:r>
              <w:rPr>
                <w:rFonts w:cs="v5.0.0"/>
              </w:rPr>
              <w:t xml:space="preserve"> 1880 MHz</w:t>
            </w:r>
          </w:p>
        </w:tc>
        <w:tc>
          <w:tcPr>
            <w:tcW w:w="992" w:type="dxa"/>
            <w:shd w:val="clear" w:color="auto" w:fill="auto"/>
          </w:tcPr>
          <w:p>
            <w:pPr>
              <w:pStyle w:val="96"/>
            </w:pPr>
            <w:r>
              <w:rPr>
                <w:rFonts w:cs="v5.0.0"/>
              </w:rPr>
              <w:t>-38.4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1710 - 1785 MHz</w:t>
            </w:r>
          </w:p>
        </w:tc>
        <w:tc>
          <w:tcPr>
            <w:tcW w:w="992" w:type="dxa"/>
            <w:shd w:val="clear" w:color="auto" w:fill="auto"/>
          </w:tcPr>
          <w:p>
            <w:pPr>
              <w:pStyle w:val="96"/>
            </w:pPr>
            <w:r>
              <w:t>-52.4 dBm</w:t>
            </w:r>
          </w:p>
        </w:tc>
        <w:tc>
          <w:tcPr>
            <w:tcW w:w="1276" w:type="dxa"/>
            <w:shd w:val="clear" w:color="auto" w:fill="auto"/>
          </w:tcPr>
          <w:p>
            <w:pPr>
              <w:pStyle w:val="96"/>
            </w:pPr>
            <w:r>
              <w:t>100 kHz</w:t>
            </w:r>
          </w:p>
        </w:tc>
        <w:tc>
          <w:tcPr>
            <w:tcW w:w="4422" w:type="dxa"/>
            <w:shd w:val="clear" w:color="auto" w:fill="auto"/>
          </w:tcPr>
          <w:p>
            <w:pPr>
              <w:pStyle w:val="93"/>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PCS1900</w:t>
            </w:r>
          </w:p>
        </w:tc>
        <w:tc>
          <w:tcPr>
            <w:tcW w:w="1559" w:type="dxa"/>
            <w:tcBorders>
              <w:left w:val="single" w:color="auto" w:sz="4" w:space="0"/>
            </w:tcBorders>
            <w:shd w:val="clear" w:color="auto" w:fill="auto"/>
          </w:tcPr>
          <w:p>
            <w:pPr>
              <w:pStyle w:val="96"/>
            </w:pPr>
            <w:r>
              <w:rPr>
                <w:rFonts w:cs="v5.0.0"/>
              </w:rPr>
              <w:t xml:space="preserve">1930 </w:t>
            </w:r>
            <w:r>
              <w:rPr>
                <w:rFonts w:cs="v5.0.0"/>
              </w:rPr>
              <w:noBreakHyphen/>
            </w:r>
            <w:r>
              <w:rPr>
                <w:rFonts w:cs="v5.0.0"/>
              </w:rPr>
              <w:t xml:space="preserve"> 1990 MHz</w:t>
            </w:r>
          </w:p>
        </w:tc>
        <w:tc>
          <w:tcPr>
            <w:tcW w:w="992" w:type="dxa"/>
            <w:shd w:val="clear" w:color="auto" w:fill="auto"/>
          </w:tcPr>
          <w:p>
            <w:pPr>
              <w:pStyle w:val="96"/>
            </w:pPr>
            <w:r>
              <w:rPr>
                <w:rFonts w:cs="v5.0.0"/>
              </w:rPr>
              <w:t>-38.4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rPr>
                <w:rFonts w:cs="v5.0.0"/>
              </w:rPr>
              <w:t xml:space="preserve">1850 </w:t>
            </w:r>
            <w:r>
              <w:rPr>
                <w:rFonts w:cs="v5.0.0"/>
              </w:rPr>
              <w:noBreakHyphen/>
            </w:r>
            <w:r>
              <w:rPr>
                <w:rFonts w:cs="v5.0.0"/>
              </w:rPr>
              <w:t xml:space="preserve"> 1910 MHz</w:t>
            </w:r>
          </w:p>
        </w:tc>
        <w:tc>
          <w:tcPr>
            <w:tcW w:w="992" w:type="dxa"/>
            <w:shd w:val="clear" w:color="auto" w:fill="auto"/>
          </w:tcPr>
          <w:p>
            <w:pPr>
              <w:pStyle w:val="96"/>
            </w:pPr>
            <w:r>
              <w:rPr>
                <w:rFonts w:cs="v5.0.0"/>
              </w:rPr>
              <w:t>-52.4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GSM850 or CDMA850</w:t>
            </w:r>
          </w:p>
        </w:tc>
        <w:tc>
          <w:tcPr>
            <w:tcW w:w="1559" w:type="dxa"/>
            <w:tcBorders>
              <w:left w:val="single" w:color="auto" w:sz="4" w:space="0"/>
            </w:tcBorders>
            <w:shd w:val="clear" w:color="auto" w:fill="auto"/>
          </w:tcPr>
          <w:p>
            <w:pPr>
              <w:pStyle w:val="96"/>
            </w:pPr>
            <w:r>
              <w:rPr>
                <w:rFonts w:cs="v5.0.0"/>
              </w:rPr>
              <w:t>869 - 894 MHz</w:t>
            </w:r>
          </w:p>
        </w:tc>
        <w:tc>
          <w:tcPr>
            <w:tcW w:w="992" w:type="dxa"/>
            <w:shd w:val="clear" w:color="auto" w:fill="auto"/>
          </w:tcPr>
          <w:p>
            <w:pPr>
              <w:pStyle w:val="96"/>
            </w:pPr>
            <w:r>
              <w:rPr>
                <w:rFonts w:cs="v5.0.0"/>
              </w:rPr>
              <w:t>-48.4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96"/>
              <w:rPr>
                <w:rFonts w:cs="v5.0.0"/>
              </w:rPr>
            </w:pPr>
            <w:r>
              <w:rPr>
                <w:rFonts w:cs="v5.0.0"/>
              </w:rPr>
              <w:t>-52.4 dBm</w:t>
            </w:r>
          </w:p>
        </w:tc>
        <w:tc>
          <w:tcPr>
            <w:tcW w:w="1276" w:type="dxa"/>
            <w:shd w:val="clear" w:color="auto" w:fill="auto"/>
          </w:tcPr>
          <w:p>
            <w:pPr>
              <w:pStyle w:val="96"/>
              <w:rPr>
                <w:rFonts w:cs="v5.0.0"/>
              </w:rPr>
            </w:pPr>
            <w:r>
              <w:rPr>
                <w:rFonts w:cs="v5.0.0"/>
              </w:rPr>
              <w:t>100 kHz</w:t>
            </w:r>
          </w:p>
        </w:tc>
        <w:tc>
          <w:tcPr>
            <w:tcW w:w="4422" w:type="dxa"/>
            <w:shd w:val="clear" w:color="auto" w:fill="auto"/>
          </w:tcPr>
          <w:p>
            <w:pPr>
              <w:pStyle w:val="93"/>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 or</w:t>
            </w:r>
          </w:p>
          <w:p>
            <w:pPr>
              <w:pStyle w:val="96"/>
            </w:pPr>
            <w:r>
              <w:t>E-UTRA Band 1 or NR band n1</w:t>
            </w:r>
          </w:p>
        </w:tc>
        <w:tc>
          <w:tcPr>
            <w:tcW w:w="1559" w:type="dxa"/>
            <w:tcBorders>
              <w:left w:val="single" w:color="auto" w:sz="4" w:space="0"/>
            </w:tcBorders>
            <w:shd w:val="clear" w:color="auto" w:fill="auto"/>
          </w:tcPr>
          <w:p>
            <w:pPr>
              <w:pStyle w:val="96"/>
            </w:pPr>
            <w:r>
              <w:t>2110 - 2170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1920 - 1980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II or</w:t>
            </w:r>
          </w:p>
        </w:tc>
        <w:tc>
          <w:tcPr>
            <w:tcW w:w="1559" w:type="dxa"/>
            <w:tcBorders>
              <w:left w:val="single" w:color="auto" w:sz="4" w:space="0"/>
            </w:tcBorders>
            <w:shd w:val="clear" w:color="auto" w:fill="auto"/>
          </w:tcPr>
          <w:p>
            <w:pPr>
              <w:pStyle w:val="96"/>
            </w:pPr>
            <w:r>
              <w:t>1930 - 1990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2</w:t>
            </w:r>
          </w:p>
          <w:p>
            <w:pPr>
              <w:pStyle w:val="96"/>
            </w:pPr>
            <w:r>
              <w:t>or NR band n2</w:t>
            </w:r>
          </w:p>
        </w:tc>
        <w:tc>
          <w:tcPr>
            <w:tcW w:w="1559" w:type="dxa"/>
            <w:tcBorders>
              <w:left w:val="single" w:color="auto" w:sz="4" w:space="0"/>
            </w:tcBorders>
            <w:shd w:val="clear" w:color="auto" w:fill="auto"/>
          </w:tcPr>
          <w:p>
            <w:pPr>
              <w:pStyle w:val="96"/>
            </w:pPr>
            <w:r>
              <w:t>1850 - 1910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III or</w:t>
            </w:r>
          </w:p>
        </w:tc>
        <w:tc>
          <w:tcPr>
            <w:tcW w:w="1559" w:type="dxa"/>
            <w:tcBorders>
              <w:left w:val="single" w:color="auto" w:sz="4" w:space="0"/>
            </w:tcBorders>
            <w:shd w:val="clear" w:color="auto" w:fill="auto"/>
          </w:tcPr>
          <w:p>
            <w:pPr>
              <w:pStyle w:val="96"/>
            </w:pPr>
            <w:r>
              <w:t>1805 - 1880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3</w:t>
            </w:r>
          </w:p>
          <w:p>
            <w:pPr>
              <w:pStyle w:val="96"/>
            </w:pPr>
            <w:r>
              <w:t>or NR band n3</w:t>
            </w:r>
          </w:p>
        </w:tc>
        <w:tc>
          <w:tcPr>
            <w:tcW w:w="1559" w:type="dxa"/>
            <w:tcBorders>
              <w:left w:val="single" w:color="auto" w:sz="4" w:space="0"/>
            </w:tcBorders>
            <w:shd w:val="clear" w:color="auto" w:fill="auto"/>
          </w:tcPr>
          <w:p>
            <w:pPr>
              <w:pStyle w:val="96"/>
            </w:pPr>
            <w:r>
              <w:t>1710 - 1785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93"/>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IV or</w:t>
            </w:r>
          </w:p>
        </w:tc>
        <w:tc>
          <w:tcPr>
            <w:tcW w:w="1559" w:type="dxa"/>
            <w:tcBorders>
              <w:left w:val="single" w:color="auto" w:sz="4" w:space="0"/>
            </w:tcBorders>
            <w:shd w:val="clear" w:color="auto" w:fill="auto"/>
          </w:tcPr>
          <w:p>
            <w:pPr>
              <w:pStyle w:val="96"/>
            </w:pPr>
            <w:r>
              <w:t>2110 - 2155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4</w:t>
            </w:r>
          </w:p>
        </w:tc>
        <w:tc>
          <w:tcPr>
            <w:tcW w:w="1559" w:type="dxa"/>
            <w:tcBorders>
              <w:left w:val="single" w:color="auto" w:sz="4" w:space="0"/>
            </w:tcBorders>
            <w:shd w:val="clear" w:color="auto" w:fill="auto"/>
          </w:tcPr>
          <w:p>
            <w:pPr>
              <w:pStyle w:val="96"/>
            </w:pPr>
            <w:r>
              <w:t>1710 - 1755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 or</w:t>
            </w:r>
          </w:p>
        </w:tc>
        <w:tc>
          <w:tcPr>
            <w:tcW w:w="1559" w:type="dxa"/>
            <w:tcBorders>
              <w:left w:val="single" w:color="auto" w:sz="4" w:space="0"/>
            </w:tcBorders>
            <w:shd w:val="clear" w:color="auto" w:fill="auto"/>
          </w:tcPr>
          <w:p>
            <w:pPr>
              <w:pStyle w:val="96"/>
            </w:pPr>
            <w:r>
              <w:t>869 - 894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5</w:t>
            </w:r>
          </w:p>
          <w:p>
            <w:pPr>
              <w:pStyle w:val="96"/>
            </w:pPr>
            <w:r>
              <w:t>or NR band n5</w:t>
            </w:r>
          </w:p>
        </w:tc>
        <w:tc>
          <w:tcPr>
            <w:tcW w:w="1559" w:type="dxa"/>
            <w:tcBorders>
              <w:left w:val="single" w:color="auto" w:sz="4" w:space="0"/>
            </w:tcBorders>
            <w:shd w:val="clear" w:color="auto" w:fill="auto"/>
          </w:tcPr>
          <w:p>
            <w:pPr>
              <w:pStyle w:val="96"/>
            </w:pPr>
            <w:r>
              <w:t>824 - 849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VI or XIX, E-UTRA Band 6, 18 or 19 or NR Band n18</w:t>
            </w:r>
          </w:p>
        </w:tc>
        <w:tc>
          <w:tcPr>
            <w:tcW w:w="1559" w:type="dxa"/>
            <w:tcBorders>
              <w:left w:val="single" w:color="auto" w:sz="4" w:space="0"/>
            </w:tcBorders>
            <w:shd w:val="clear" w:color="auto" w:fill="auto"/>
          </w:tcPr>
          <w:p>
            <w:pPr>
              <w:pStyle w:val="96"/>
            </w:pPr>
            <w:r>
              <w:t xml:space="preserve">860 - 890 MHz </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 xml:space="preserve">815 - 845 MHz </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VII or</w:t>
            </w:r>
          </w:p>
        </w:tc>
        <w:tc>
          <w:tcPr>
            <w:tcW w:w="1559" w:type="dxa"/>
            <w:tcBorders>
              <w:left w:val="single" w:color="auto" w:sz="4" w:space="0"/>
            </w:tcBorders>
            <w:shd w:val="clear" w:color="auto" w:fill="auto"/>
          </w:tcPr>
          <w:p>
            <w:pPr>
              <w:pStyle w:val="96"/>
            </w:pPr>
            <w:r>
              <w:t>2620 - 2690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7</w:t>
            </w:r>
          </w:p>
          <w:p>
            <w:pPr>
              <w:pStyle w:val="96"/>
            </w:pPr>
            <w:r>
              <w:t>or NR band n7</w:t>
            </w:r>
          </w:p>
        </w:tc>
        <w:tc>
          <w:tcPr>
            <w:tcW w:w="1559" w:type="dxa"/>
            <w:tcBorders>
              <w:left w:val="single" w:color="auto" w:sz="4" w:space="0"/>
            </w:tcBorders>
            <w:shd w:val="clear" w:color="auto" w:fill="auto"/>
          </w:tcPr>
          <w:p>
            <w:pPr>
              <w:pStyle w:val="96"/>
            </w:pPr>
            <w:r>
              <w:t>2500 - 2570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VIII or</w:t>
            </w:r>
          </w:p>
        </w:tc>
        <w:tc>
          <w:tcPr>
            <w:tcW w:w="1559" w:type="dxa"/>
            <w:tcBorders>
              <w:left w:val="single" w:color="auto" w:sz="4" w:space="0"/>
            </w:tcBorders>
            <w:shd w:val="clear" w:color="auto" w:fill="auto"/>
          </w:tcPr>
          <w:p>
            <w:pPr>
              <w:pStyle w:val="96"/>
            </w:pPr>
            <w:r>
              <w:t>925 - 960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8</w:t>
            </w:r>
          </w:p>
          <w:p>
            <w:pPr>
              <w:pStyle w:val="96"/>
            </w:pPr>
            <w:r>
              <w:t>or NR band n8</w:t>
            </w:r>
          </w:p>
        </w:tc>
        <w:tc>
          <w:tcPr>
            <w:tcW w:w="1559" w:type="dxa"/>
            <w:tcBorders>
              <w:left w:val="single" w:color="auto" w:sz="4" w:space="0"/>
            </w:tcBorders>
            <w:shd w:val="clear" w:color="auto" w:fill="auto"/>
          </w:tcPr>
          <w:p>
            <w:pPr>
              <w:pStyle w:val="96"/>
            </w:pPr>
            <w:r>
              <w:t>880 - 915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IX or</w:t>
            </w:r>
          </w:p>
        </w:tc>
        <w:tc>
          <w:tcPr>
            <w:tcW w:w="1559" w:type="dxa"/>
            <w:tcBorders>
              <w:left w:val="single" w:color="auto" w:sz="4" w:space="0"/>
            </w:tcBorders>
            <w:shd w:val="clear" w:color="auto" w:fill="auto"/>
          </w:tcPr>
          <w:p>
            <w:pPr>
              <w:pStyle w:val="96"/>
            </w:pPr>
            <w:r>
              <w:t>1844.9 - 1879.9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9</w:t>
            </w:r>
          </w:p>
        </w:tc>
        <w:tc>
          <w:tcPr>
            <w:tcW w:w="1559" w:type="dxa"/>
            <w:tcBorders>
              <w:left w:val="single" w:color="auto" w:sz="4" w:space="0"/>
            </w:tcBorders>
            <w:shd w:val="clear" w:color="auto" w:fill="auto"/>
          </w:tcPr>
          <w:p>
            <w:pPr>
              <w:pStyle w:val="96"/>
            </w:pPr>
            <w:r>
              <w:t>1749.9 - 1784.9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 or</w:t>
            </w:r>
          </w:p>
        </w:tc>
        <w:tc>
          <w:tcPr>
            <w:tcW w:w="1559" w:type="dxa"/>
            <w:tcBorders>
              <w:left w:val="single" w:color="auto" w:sz="4" w:space="0"/>
            </w:tcBorders>
            <w:shd w:val="clear" w:color="auto" w:fill="auto"/>
          </w:tcPr>
          <w:p>
            <w:pPr>
              <w:pStyle w:val="96"/>
            </w:pPr>
            <w:r>
              <w:t>2110 - 2170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10</w:t>
            </w:r>
          </w:p>
        </w:tc>
        <w:tc>
          <w:tcPr>
            <w:tcW w:w="1559" w:type="dxa"/>
            <w:tcBorders>
              <w:left w:val="single" w:color="auto" w:sz="4" w:space="0"/>
            </w:tcBorders>
            <w:shd w:val="clear" w:color="auto" w:fill="auto"/>
          </w:tcPr>
          <w:p>
            <w:pPr>
              <w:pStyle w:val="96"/>
            </w:pPr>
            <w:r>
              <w:t>1710 - 1770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 or XXI or</w:t>
            </w:r>
          </w:p>
        </w:tc>
        <w:tc>
          <w:tcPr>
            <w:tcW w:w="1559" w:type="dxa"/>
            <w:tcBorders>
              <w:left w:val="single" w:color="auto" w:sz="4" w:space="0"/>
            </w:tcBorders>
            <w:shd w:val="clear" w:color="auto" w:fill="auto"/>
          </w:tcPr>
          <w:p>
            <w:pPr>
              <w:pStyle w:val="96"/>
            </w:pPr>
            <w:r>
              <w:t>1475.9 - 1510.9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96"/>
            </w:pPr>
            <w:r>
              <w:t>E-UTRA Band 11 or 21</w:t>
            </w:r>
          </w:p>
        </w:tc>
        <w:tc>
          <w:tcPr>
            <w:tcW w:w="1559" w:type="dxa"/>
            <w:tcBorders>
              <w:left w:val="single" w:color="auto" w:sz="4" w:space="0"/>
            </w:tcBorders>
            <w:shd w:val="clear" w:color="auto" w:fill="auto"/>
          </w:tcPr>
          <w:p>
            <w:pPr>
              <w:pStyle w:val="96"/>
            </w:pPr>
            <w:r>
              <w:t>1427.9 - 1447.9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1447.9 - 1462.9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XII or</w:t>
            </w:r>
          </w:p>
          <w:p>
            <w:pPr>
              <w:pStyle w:val="96"/>
            </w:pPr>
            <w:r>
              <w:t>E-UTRA Band 12</w:t>
            </w:r>
          </w:p>
          <w:p>
            <w:pPr>
              <w:pStyle w:val="96"/>
            </w:pPr>
            <w:r>
              <w:t>or NR band n12</w:t>
            </w:r>
          </w:p>
        </w:tc>
        <w:tc>
          <w:tcPr>
            <w:tcW w:w="1559" w:type="dxa"/>
            <w:tcBorders>
              <w:left w:val="single" w:color="auto" w:sz="4" w:space="0"/>
            </w:tcBorders>
            <w:shd w:val="clear" w:color="auto" w:fill="auto"/>
          </w:tcPr>
          <w:p>
            <w:pPr>
              <w:pStyle w:val="96"/>
            </w:pPr>
            <w:r>
              <w:t>729 - 746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699 - 716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XIII or</w:t>
            </w:r>
          </w:p>
        </w:tc>
        <w:tc>
          <w:tcPr>
            <w:tcW w:w="1559" w:type="dxa"/>
            <w:tcBorders>
              <w:left w:val="single" w:color="auto" w:sz="4" w:space="0"/>
            </w:tcBorders>
            <w:shd w:val="clear" w:color="auto" w:fill="auto"/>
          </w:tcPr>
          <w:p>
            <w:pPr>
              <w:pStyle w:val="96"/>
            </w:pPr>
            <w:r>
              <w:t>746 - 756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13 or NR band n13</w:t>
            </w:r>
          </w:p>
        </w:tc>
        <w:tc>
          <w:tcPr>
            <w:tcW w:w="1559" w:type="dxa"/>
            <w:tcBorders>
              <w:left w:val="single" w:color="auto" w:sz="4" w:space="0"/>
            </w:tcBorders>
            <w:shd w:val="clear" w:color="auto" w:fill="auto"/>
          </w:tcPr>
          <w:p>
            <w:pPr>
              <w:pStyle w:val="96"/>
            </w:pPr>
            <w:r>
              <w:t>777 - 787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XIV or</w:t>
            </w:r>
          </w:p>
        </w:tc>
        <w:tc>
          <w:tcPr>
            <w:tcW w:w="1559" w:type="dxa"/>
            <w:tcBorders>
              <w:left w:val="single" w:color="auto" w:sz="4" w:space="0"/>
            </w:tcBorders>
            <w:shd w:val="clear" w:color="auto" w:fill="auto"/>
          </w:tcPr>
          <w:p>
            <w:pPr>
              <w:pStyle w:val="96"/>
            </w:pPr>
            <w:r>
              <w:t>758 - 768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14</w:t>
            </w:r>
          </w:p>
        </w:tc>
        <w:tc>
          <w:tcPr>
            <w:tcW w:w="1559" w:type="dxa"/>
            <w:tcBorders>
              <w:left w:val="single" w:color="auto" w:sz="4" w:space="0"/>
            </w:tcBorders>
            <w:shd w:val="clear" w:color="auto" w:fill="auto"/>
          </w:tcPr>
          <w:p>
            <w:pPr>
              <w:pStyle w:val="96"/>
            </w:pPr>
            <w:r>
              <w:t>788 - 798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right w:val="single" w:color="auto" w:sz="2" w:space="0"/>
            </w:tcBorders>
            <w:shd w:val="clear" w:color="auto" w:fill="auto"/>
          </w:tcPr>
          <w:p>
            <w:pPr>
              <w:pStyle w:val="96"/>
            </w:pPr>
            <w:r>
              <w:t>704 - 716 MHz</w:t>
            </w:r>
          </w:p>
        </w:tc>
        <w:tc>
          <w:tcPr>
            <w:tcW w:w="992" w:type="dxa"/>
            <w:tcBorders>
              <w:top w:val="single" w:color="auto" w:sz="2" w:space="0"/>
              <w:left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right w:val="single" w:color="auto" w:sz="2" w:space="0"/>
            </w:tcBorders>
            <w:shd w:val="clear" w:color="auto" w:fill="auto"/>
          </w:tcPr>
          <w:p>
            <w:pPr>
              <w:pStyle w:val="93"/>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XX or</w:t>
            </w:r>
          </w:p>
        </w:tc>
        <w:tc>
          <w:tcPr>
            <w:tcW w:w="1559" w:type="dxa"/>
            <w:tcBorders>
              <w:left w:val="single" w:color="auto" w:sz="4" w:space="0"/>
              <w:right w:val="single" w:color="auto" w:sz="2" w:space="0"/>
            </w:tcBorders>
            <w:shd w:val="clear" w:color="auto" w:fill="auto"/>
          </w:tcPr>
          <w:p>
            <w:pPr>
              <w:pStyle w:val="96"/>
            </w:pPr>
            <w:r>
              <w:t>791 - 821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20</w:t>
            </w:r>
          </w:p>
          <w:p>
            <w:pPr>
              <w:pStyle w:val="96"/>
            </w:pPr>
            <w:r>
              <w:t>or NR band n20</w:t>
            </w:r>
          </w:p>
        </w:tc>
        <w:tc>
          <w:tcPr>
            <w:tcW w:w="1559" w:type="dxa"/>
            <w:tcBorders>
              <w:left w:val="single" w:color="auto" w:sz="4" w:space="0"/>
              <w:right w:val="single" w:color="auto" w:sz="2" w:space="0"/>
            </w:tcBorders>
            <w:shd w:val="clear" w:color="auto" w:fill="auto"/>
          </w:tcPr>
          <w:p>
            <w:pPr>
              <w:pStyle w:val="96"/>
            </w:pPr>
            <w:r>
              <w:t>832 - 862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XXII or</w:t>
            </w:r>
          </w:p>
        </w:tc>
        <w:tc>
          <w:tcPr>
            <w:tcW w:w="1559" w:type="dxa"/>
            <w:tcBorders>
              <w:left w:val="single" w:color="auto" w:sz="4" w:space="0"/>
              <w:right w:val="single" w:color="auto" w:sz="2" w:space="0"/>
            </w:tcBorders>
            <w:shd w:val="clear" w:color="auto" w:fill="auto"/>
          </w:tcPr>
          <w:p>
            <w:pPr>
              <w:pStyle w:val="96"/>
            </w:pPr>
            <w:r>
              <w:t>3510 -3590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96"/>
            </w:pPr>
            <w:r>
              <w:t>E-UTRA Band 22</w:t>
            </w:r>
          </w:p>
        </w:tc>
        <w:tc>
          <w:tcPr>
            <w:tcW w:w="1559" w:type="dxa"/>
            <w:tcBorders>
              <w:left w:val="single" w:color="auto" w:sz="4" w:space="0"/>
              <w:right w:val="single" w:color="auto" w:sz="2" w:space="0"/>
            </w:tcBorders>
            <w:shd w:val="clear" w:color="auto" w:fill="auto"/>
          </w:tcPr>
          <w:p>
            <w:pPr>
              <w:pStyle w:val="96"/>
            </w:pPr>
            <w:r>
              <w:t>3410 -3490 MHz</w:t>
            </w:r>
          </w:p>
        </w:tc>
        <w:tc>
          <w:tcPr>
            <w:tcW w:w="992" w:type="dxa"/>
            <w:tcBorders>
              <w:left w:val="single" w:color="auto" w:sz="2" w:space="0"/>
              <w:right w:val="single" w:color="auto" w:sz="2" w:space="0"/>
            </w:tcBorders>
            <w:shd w:val="clear" w:color="auto" w:fill="auto"/>
          </w:tcPr>
          <w:p>
            <w:pPr>
              <w:pStyle w:val="96"/>
            </w:pPr>
            <w:r>
              <w:t>-40.0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2010 – 2020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96"/>
            </w:pPr>
            <w:r>
              <w:t>1525 – 1559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1626.5 – 1660.5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96"/>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rPr>
                <w:lang w:eastAsia="zh-CN"/>
              </w:rPr>
            </w:pPr>
            <w:r>
              <w:t>E-UTRA Band 2</w:t>
            </w:r>
            <w:r>
              <w:rPr>
                <w:lang w:eastAsia="zh-CN"/>
              </w:rPr>
              <w:t>5</w:t>
            </w:r>
          </w:p>
          <w:p>
            <w:pPr>
              <w:pStyle w:val="96"/>
            </w:pPr>
            <w:r>
              <w:t>or NR band n25</w:t>
            </w:r>
          </w:p>
        </w:tc>
        <w:tc>
          <w:tcPr>
            <w:tcW w:w="1559" w:type="dxa"/>
            <w:tcBorders>
              <w:left w:val="single" w:color="auto" w:sz="4" w:space="0"/>
              <w:right w:val="single" w:color="auto" w:sz="2" w:space="0"/>
            </w:tcBorders>
            <w:shd w:val="clear" w:color="auto" w:fill="auto"/>
          </w:tcPr>
          <w:p>
            <w:pPr>
              <w:pStyle w:val="96"/>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XXVI or E-UTRA Band 26 or NR Band n26</w:t>
            </w:r>
          </w:p>
        </w:tc>
        <w:tc>
          <w:tcPr>
            <w:tcW w:w="1559" w:type="dxa"/>
            <w:tcBorders>
              <w:left w:val="single" w:color="auto" w:sz="4" w:space="0"/>
              <w:right w:val="single" w:color="auto" w:sz="2" w:space="0"/>
            </w:tcBorders>
            <w:shd w:val="clear" w:color="auto" w:fill="auto"/>
          </w:tcPr>
          <w:p>
            <w:pPr>
              <w:pStyle w:val="96"/>
            </w:pPr>
            <w:r>
              <w:t>859-894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814-849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27</w:t>
            </w:r>
          </w:p>
        </w:tc>
        <w:tc>
          <w:tcPr>
            <w:tcW w:w="1559" w:type="dxa"/>
            <w:tcBorders>
              <w:left w:val="single" w:color="auto" w:sz="4" w:space="0"/>
              <w:right w:val="single" w:color="auto" w:sz="2" w:space="0"/>
            </w:tcBorders>
            <w:shd w:val="clear" w:color="auto" w:fill="auto"/>
          </w:tcPr>
          <w:p>
            <w:pPr>
              <w:pStyle w:val="96"/>
            </w:pPr>
            <w:r>
              <w:t>852 – 869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807 – 824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28</w:t>
            </w:r>
          </w:p>
          <w:p>
            <w:pPr>
              <w:pStyle w:val="96"/>
            </w:pPr>
            <w:r>
              <w:t>or NR band n28</w:t>
            </w:r>
          </w:p>
        </w:tc>
        <w:tc>
          <w:tcPr>
            <w:tcW w:w="1559" w:type="dxa"/>
            <w:tcBorders>
              <w:left w:val="single" w:color="auto" w:sz="4" w:space="0"/>
              <w:right w:val="single" w:color="auto" w:sz="2" w:space="0"/>
            </w:tcBorders>
            <w:shd w:val="clear" w:color="auto" w:fill="auto"/>
          </w:tcPr>
          <w:p>
            <w:pPr>
              <w:pStyle w:val="96"/>
            </w:pPr>
            <w:r>
              <w:t>758 – 803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703 – 748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96"/>
            </w:pPr>
            <w:r>
              <w:t>E-UTRA Band 29 or NR Band n29</w:t>
            </w:r>
          </w:p>
        </w:tc>
        <w:tc>
          <w:tcPr>
            <w:tcW w:w="1559" w:type="dxa"/>
            <w:tcBorders>
              <w:left w:val="single" w:color="auto" w:sz="2" w:space="0"/>
              <w:right w:val="single" w:color="auto" w:sz="2" w:space="0"/>
            </w:tcBorders>
            <w:shd w:val="clear" w:color="auto" w:fill="auto"/>
          </w:tcPr>
          <w:p>
            <w:pPr>
              <w:pStyle w:val="96"/>
            </w:pPr>
            <w:r>
              <w:t>717 – 728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30</w:t>
            </w:r>
          </w:p>
        </w:tc>
        <w:tc>
          <w:tcPr>
            <w:tcW w:w="1559" w:type="dxa"/>
            <w:tcBorders>
              <w:left w:val="single" w:color="auto" w:sz="4" w:space="0"/>
              <w:right w:val="single" w:color="auto" w:sz="2" w:space="0"/>
            </w:tcBorders>
            <w:shd w:val="clear" w:color="auto" w:fill="auto"/>
          </w:tcPr>
          <w:p>
            <w:pPr>
              <w:pStyle w:val="96"/>
            </w:pPr>
            <w:r>
              <w:t>2350 - 2360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2305 - 2315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31</w:t>
            </w:r>
          </w:p>
        </w:tc>
        <w:tc>
          <w:tcPr>
            <w:tcW w:w="1559" w:type="dxa"/>
            <w:tcBorders>
              <w:left w:val="single" w:color="auto" w:sz="4" w:space="0"/>
              <w:right w:val="single" w:color="auto" w:sz="2" w:space="0"/>
            </w:tcBorders>
            <w:shd w:val="clear" w:color="auto" w:fill="auto"/>
          </w:tcPr>
          <w:p>
            <w:pPr>
              <w:pStyle w:val="96"/>
            </w:pPr>
            <w:r>
              <w:t>462.5 -467.5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452.5 -457.5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96"/>
            </w:pPr>
            <w:r>
              <w:t>UTRA FDD Band XXXII or E-UTRA Band 32</w:t>
            </w:r>
          </w:p>
        </w:tc>
        <w:tc>
          <w:tcPr>
            <w:tcW w:w="1559" w:type="dxa"/>
            <w:tcBorders>
              <w:left w:val="single" w:color="auto" w:sz="2" w:space="0"/>
              <w:right w:val="single" w:color="auto" w:sz="2" w:space="0"/>
            </w:tcBorders>
            <w:shd w:val="clear" w:color="auto" w:fill="auto"/>
          </w:tcPr>
          <w:p>
            <w:pPr>
              <w:pStyle w:val="96"/>
            </w:pPr>
            <w:r>
              <w:t>1452 – 1496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a) or E-UTRA Band 33</w:t>
            </w:r>
          </w:p>
        </w:tc>
        <w:tc>
          <w:tcPr>
            <w:tcW w:w="1559" w:type="dxa"/>
            <w:tcBorders>
              <w:left w:val="single" w:color="auto" w:sz="2" w:space="0"/>
              <w:right w:val="single" w:color="auto" w:sz="2" w:space="0"/>
            </w:tcBorders>
            <w:shd w:val="clear" w:color="auto" w:fill="auto"/>
          </w:tcPr>
          <w:p>
            <w:pPr>
              <w:pStyle w:val="96"/>
            </w:pPr>
            <w:r>
              <w:t>1900 – 1920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a) or E-UTRA Band 34</w:t>
            </w:r>
          </w:p>
          <w:p>
            <w:pPr>
              <w:pStyle w:val="96"/>
            </w:pPr>
            <w:r>
              <w:t>or NR band n34</w:t>
            </w:r>
          </w:p>
        </w:tc>
        <w:tc>
          <w:tcPr>
            <w:tcW w:w="1559" w:type="dxa"/>
            <w:tcBorders>
              <w:left w:val="single" w:color="auto" w:sz="2" w:space="0"/>
              <w:right w:val="single" w:color="auto" w:sz="2" w:space="0"/>
            </w:tcBorders>
            <w:shd w:val="clear" w:color="auto" w:fill="auto"/>
          </w:tcPr>
          <w:p>
            <w:pPr>
              <w:pStyle w:val="96"/>
            </w:pPr>
            <w:r>
              <w:t>2010 – 2025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96"/>
            </w:pPr>
            <w:r>
              <w:rPr>
                <w:rFonts w:cs="Osaka"/>
              </w:rPr>
              <w:t>1850 – 1910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rPr>
                <w:rFonts w:cs="Osaka"/>
              </w:rP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96"/>
            </w:pPr>
            <w:r>
              <w:rPr>
                <w:rFonts w:cs="Osaka"/>
              </w:rPr>
              <w:t>1930 – 1990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rPr>
                <w:rFonts w:cs="Osaka"/>
              </w:rP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96"/>
            </w:pPr>
            <w:r>
              <w:rPr>
                <w:rFonts w:cs="Osaka"/>
              </w:rPr>
              <w:t>1910 – 1930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rPr>
                <w:rFonts w:cs="Osaka"/>
              </w:rP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d) or E-UTRA Band 38</w:t>
            </w:r>
          </w:p>
          <w:p>
            <w:pPr>
              <w:pStyle w:val="96"/>
            </w:pPr>
            <w:r>
              <w:t>or NR band n38</w:t>
            </w:r>
          </w:p>
        </w:tc>
        <w:tc>
          <w:tcPr>
            <w:tcW w:w="1559" w:type="dxa"/>
            <w:tcBorders>
              <w:left w:val="single" w:color="auto" w:sz="2" w:space="0"/>
              <w:right w:val="single" w:color="auto" w:sz="2" w:space="0"/>
            </w:tcBorders>
            <w:shd w:val="clear" w:color="auto" w:fill="auto"/>
          </w:tcPr>
          <w:p>
            <w:pPr>
              <w:pStyle w:val="96"/>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f) or E-UTRA Band 39</w:t>
            </w:r>
          </w:p>
          <w:p>
            <w:pPr>
              <w:pStyle w:val="96"/>
            </w:pPr>
            <w:r>
              <w:t>or NR band n39</w:t>
            </w:r>
          </w:p>
        </w:tc>
        <w:tc>
          <w:tcPr>
            <w:tcW w:w="1559" w:type="dxa"/>
            <w:tcBorders>
              <w:left w:val="single" w:color="auto" w:sz="2" w:space="0"/>
              <w:right w:val="single" w:color="auto" w:sz="2" w:space="0"/>
            </w:tcBorders>
            <w:shd w:val="clear" w:color="auto" w:fill="auto"/>
          </w:tcPr>
          <w:p>
            <w:pPr>
              <w:pStyle w:val="96"/>
            </w:pPr>
            <w:r>
              <w:t>1880 – 1920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in Band e) or E-UTRA Band 40</w:t>
            </w:r>
          </w:p>
          <w:p>
            <w:pPr>
              <w:pStyle w:val="96"/>
            </w:pPr>
            <w:r>
              <w:t>or NR band n40</w:t>
            </w:r>
          </w:p>
        </w:tc>
        <w:tc>
          <w:tcPr>
            <w:tcW w:w="1559" w:type="dxa"/>
            <w:tcBorders>
              <w:left w:val="single" w:color="auto" w:sz="2" w:space="0"/>
              <w:right w:val="single" w:color="auto" w:sz="2" w:space="0"/>
            </w:tcBorders>
            <w:shd w:val="clear" w:color="auto" w:fill="auto"/>
          </w:tcPr>
          <w:p>
            <w:pPr>
              <w:pStyle w:val="96"/>
            </w:pPr>
            <w:r>
              <w:t>2300 – 2400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E-UTRA Band 41</w:t>
            </w:r>
          </w:p>
          <w:p>
            <w:pPr>
              <w:pStyle w:val="96"/>
            </w:pPr>
            <w:r>
              <w:t>or NR band n41</w:t>
            </w:r>
          </w:p>
        </w:tc>
        <w:tc>
          <w:tcPr>
            <w:tcW w:w="1559" w:type="dxa"/>
            <w:tcBorders>
              <w:left w:val="single" w:color="auto" w:sz="2" w:space="0"/>
              <w:right w:val="single" w:color="auto" w:sz="2" w:space="0"/>
            </w:tcBorders>
            <w:shd w:val="clear" w:color="auto" w:fill="auto"/>
          </w:tcPr>
          <w:p>
            <w:pPr>
              <w:pStyle w:val="96"/>
            </w:pPr>
            <w:r>
              <w:t>2496 - 2690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96"/>
            </w:pPr>
            <w:r>
              <w:t>3400 – 3600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96"/>
            </w:pPr>
            <w:r>
              <w:t>3600 – 3800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96"/>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96"/>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96"/>
              <w:rPr>
                <w:szCs w:val="18"/>
              </w:rPr>
            </w:pPr>
            <w:r>
              <w:rPr>
                <w:szCs w:val="18"/>
              </w:rPr>
              <w:t>-43.4 dBm</w:t>
            </w:r>
          </w:p>
        </w:tc>
        <w:tc>
          <w:tcPr>
            <w:tcW w:w="1276" w:type="dxa"/>
            <w:tcBorders>
              <w:left w:val="single" w:color="auto" w:sz="2" w:space="0"/>
              <w:right w:val="single" w:color="auto" w:sz="2" w:space="0"/>
            </w:tcBorders>
            <w:shd w:val="clear" w:color="auto" w:fill="auto"/>
          </w:tcPr>
          <w:p>
            <w:pPr>
              <w:pStyle w:val="96"/>
              <w:rPr>
                <w:szCs w:val="18"/>
              </w:rPr>
            </w:pPr>
            <w:r>
              <w:rPr>
                <w:szCs w:val="18"/>
              </w:rPr>
              <w:t>1 MHz</w:t>
            </w:r>
          </w:p>
        </w:tc>
        <w:tc>
          <w:tcPr>
            <w:tcW w:w="4422" w:type="dxa"/>
            <w:tcBorders>
              <w:left w:val="single" w:color="auto" w:sz="2" w:space="0"/>
              <w:right w:val="single" w:color="auto" w:sz="2" w:space="0"/>
            </w:tcBorders>
            <w:shd w:val="clear" w:color="auto" w:fill="auto"/>
          </w:tcPr>
          <w:p>
            <w:pPr>
              <w:pStyle w:val="93"/>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96"/>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96"/>
            </w:pPr>
            <w:r>
              <w:t>-42.5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96"/>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96"/>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96"/>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93"/>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96"/>
              <w:rPr>
                <w:lang w:eastAsia="zh-CN"/>
              </w:rPr>
            </w:pPr>
            <w:r>
              <w:t>3550 – 3700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96"/>
            </w:pPr>
            <w:r>
              <w:t>3550 – 3700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E-UTRA Band 50 or NR Band n50</w:t>
            </w:r>
          </w:p>
        </w:tc>
        <w:tc>
          <w:tcPr>
            <w:tcW w:w="1559" w:type="dxa"/>
            <w:tcBorders>
              <w:left w:val="single" w:color="auto" w:sz="2" w:space="0"/>
              <w:right w:val="single" w:color="auto" w:sz="2" w:space="0"/>
            </w:tcBorders>
            <w:shd w:val="clear" w:color="auto" w:fill="auto"/>
          </w:tcPr>
          <w:p>
            <w:pPr>
              <w:pStyle w:val="96"/>
            </w:pPr>
            <w:r>
              <w:t>1432 - 1517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E-UTRA Band 51 or NR Band n51</w:t>
            </w:r>
          </w:p>
        </w:tc>
        <w:tc>
          <w:tcPr>
            <w:tcW w:w="1559" w:type="dxa"/>
            <w:tcBorders>
              <w:left w:val="single" w:color="auto" w:sz="2" w:space="0"/>
              <w:right w:val="single" w:color="auto" w:sz="2" w:space="0"/>
            </w:tcBorders>
            <w:shd w:val="clear" w:color="auto" w:fill="auto"/>
          </w:tcPr>
          <w:p>
            <w:pPr>
              <w:pStyle w:val="96"/>
            </w:pPr>
            <w:r>
              <w:t>1427 - 1432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96"/>
            </w:pPr>
            <w:r>
              <w:t>3300 – 3400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96"/>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96"/>
            </w:pPr>
            <w:r>
              <w:t>2483.5 – 2495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65 or NR band n65</w:t>
            </w:r>
          </w:p>
        </w:tc>
        <w:tc>
          <w:tcPr>
            <w:tcW w:w="1559" w:type="dxa"/>
            <w:tcBorders>
              <w:left w:val="single" w:color="auto" w:sz="4" w:space="0"/>
              <w:right w:val="single" w:color="auto" w:sz="2" w:space="0"/>
            </w:tcBorders>
            <w:shd w:val="clear" w:color="auto" w:fill="auto"/>
          </w:tcPr>
          <w:p>
            <w:pPr>
              <w:pStyle w:val="96"/>
              <w:rPr>
                <w:lang w:eastAsia="zh-CN"/>
              </w:rPr>
            </w:pPr>
            <w:r>
              <w:t>2110 - 2200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rPr>
                <w:lang w:eastAsia="zh-CN"/>
              </w:rPr>
            </w:pPr>
            <w:r>
              <w:t>1920 - 2010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96"/>
              <w:rPr>
                <w:lang w:eastAsia="zh-CN"/>
              </w:rPr>
            </w:pPr>
            <w:r>
              <w:t>2110 - 2200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rPr>
                <w:lang w:eastAsia="zh-CN"/>
              </w:rPr>
            </w:pPr>
            <w:r>
              <w:t>1710 - 1780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96"/>
            </w:pPr>
            <w:r>
              <w:t>E-UTRA Band 67</w:t>
            </w:r>
          </w:p>
        </w:tc>
        <w:tc>
          <w:tcPr>
            <w:tcW w:w="1559" w:type="dxa"/>
            <w:tcBorders>
              <w:left w:val="single" w:color="auto" w:sz="2" w:space="0"/>
              <w:right w:val="single" w:color="auto" w:sz="2" w:space="0"/>
            </w:tcBorders>
            <w:shd w:val="clear" w:color="auto" w:fill="auto"/>
          </w:tcPr>
          <w:p>
            <w:pPr>
              <w:pStyle w:val="96"/>
              <w:rPr>
                <w:lang w:eastAsia="zh-CN"/>
              </w:rPr>
            </w:pPr>
            <w:r>
              <w:t>738 - 758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96"/>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41" w:author="ZTE,Fei Xue1" w:date="2022-09-30T16:09:5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trPrChange w:id="41" w:author="ZTE,Fei Xue1" w:date="2022-09-30T16:09:52Z">
            <w:trPr>
              <w:cantSplit/>
              <w:jc w:val="center"/>
            </w:trPr>
          </w:trPrChange>
        </w:trPr>
        <w:tc>
          <w:tcPr>
            <w:tcW w:w="1444" w:type="dxa"/>
            <w:tcBorders>
              <w:top w:val="nil"/>
              <w:left w:val="single" w:color="auto" w:sz="4" w:space="0"/>
              <w:bottom w:val="single" w:color="auto" w:sz="4" w:space="0"/>
              <w:right w:val="single" w:color="auto" w:sz="4" w:space="0"/>
            </w:tcBorders>
            <w:shd w:val="clear" w:color="auto" w:fill="auto"/>
            <w:tcPrChange w:id="42" w:author="ZTE,Fei Xue1" w:date="2022-09-30T16:09:52Z">
              <w:tcPr>
                <w:tcW w:w="1444" w:type="dxa"/>
                <w:tcBorders>
                  <w:top w:val="nil"/>
                  <w:left w:val="single" w:color="auto" w:sz="4" w:space="0"/>
                  <w:bottom w:val="single" w:color="auto" w:sz="4" w:space="0"/>
                  <w:right w:val="single" w:color="auto" w:sz="4" w:space="0"/>
                </w:tcBorders>
                <w:shd w:val="clear" w:color="auto" w:fill="auto"/>
              </w:tcPr>
            </w:tcPrChange>
          </w:tcPr>
          <w:p>
            <w:pPr>
              <w:pStyle w:val="96"/>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Change w:id="43" w:author="ZTE,Fei Xue1" w:date="2022-09-30T16:09:52Z">
              <w:tcPr>
                <w:tcW w:w="1559" w:type="dxa"/>
                <w:tcBorders>
                  <w:top w:val="single" w:color="auto" w:sz="2" w:space="0"/>
                  <w:left w:val="single" w:color="auto" w:sz="4" w:space="0"/>
                  <w:bottom w:val="single" w:color="auto" w:sz="2" w:space="0"/>
                  <w:right w:val="single" w:color="auto" w:sz="2" w:space="0"/>
                </w:tcBorders>
                <w:shd w:val="clear" w:color="auto" w:fill="auto"/>
              </w:tcPr>
            </w:tcPrChange>
          </w:tcPr>
          <w:p>
            <w:pPr>
              <w:pStyle w:val="96"/>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Change w:id="44" w:author="ZTE,Fei Xue1" w:date="2022-09-30T16:09:52Z">
              <w:tcPr>
                <w:tcW w:w="99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Change w:id="45" w:author="ZTE,Fei Xue1" w:date="2022-09-30T16:09:52Z">
              <w:tcPr>
                <w:tcW w:w="1276"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46" w:author="ZTE,Fei Xue1" w:date="2022-09-30T16:09:5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48" w:author="ZTE,Fei Xue1" w:date="2022-09-30T16:09:5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47" w:author="ZTE,Fei Xue1" w:date="2022-09-30T16:09:15Z"/>
          <w:trPrChange w:id="48" w:author="ZTE,Fei Xue1" w:date="2022-09-30T16:09:52Z">
            <w:trPr>
              <w:cantSplit/>
              <w:jc w:val="center"/>
            </w:trPr>
          </w:trPrChange>
        </w:trPr>
        <w:tc>
          <w:tcPr>
            <w:tcW w:w="1444" w:type="dxa"/>
            <w:tcBorders>
              <w:top w:val="single" w:color="auto" w:sz="4" w:space="0"/>
              <w:left w:val="single" w:color="auto" w:sz="4" w:space="0"/>
              <w:bottom w:val="nil"/>
              <w:right w:val="single" w:color="auto" w:sz="4" w:space="0"/>
            </w:tcBorders>
            <w:shd w:val="clear" w:color="auto" w:fill="auto"/>
            <w:tcPrChange w:id="49" w:author="ZTE,Fei Xue1" w:date="2022-09-30T16:09:52Z">
              <w:tcPr>
                <w:tcW w:w="1444" w:type="dxa"/>
                <w:tcBorders>
                  <w:top w:val="nil"/>
                  <w:left w:val="single" w:color="auto" w:sz="4" w:space="0"/>
                  <w:bottom w:val="single" w:color="auto" w:sz="4" w:space="0"/>
                  <w:right w:val="single" w:color="auto" w:sz="4" w:space="0"/>
                </w:tcBorders>
                <w:shd w:val="clear" w:color="auto" w:fill="auto"/>
              </w:tcPr>
            </w:tcPrChange>
          </w:tcPr>
          <w:p>
            <w:pPr>
              <w:pStyle w:val="96"/>
              <w:rPr>
                <w:ins w:id="50" w:author="ZTE,Fei Xue1" w:date="2022-09-30T16:09:15Z"/>
                <w:rFonts w:hint="default"/>
                <w:lang w:val="en-US"/>
              </w:rPr>
            </w:pPr>
            <w:ins w:id="51" w:author="ZTE,Fei Xue1" w:date="2022-09-30T16:09:37Z">
              <w:r>
                <w:rPr/>
                <w:t>NR Band n</w:t>
              </w:r>
            </w:ins>
            <w:ins w:id="52" w:author="ZTE,Fei Xue1" w:date="2022-09-30T16:09:37Z">
              <w:r>
                <w:rPr>
                  <w:lang w:eastAsia="zh-CN"/>
                </w:rPr>
                <w:t>10</w:t>
              </w:r>
            </w:ins>
            <w:ins w:id="53" w:author="ZTE,Fei Xue1" w:date="2022-09-30T16:09:39Z">
              <w:r>
                <w:rPr>
                  <w:rFonts w:hint="eastAsia"/>
                  <w:lang w:val="en-US" w:eastAsia="zh-CN"/>
                </w:rPr>
                <w:t>5</w:t>
              </w:r>
            </w:ins>
          </w:p>
        </w:tc>
        <w:tc>
          <w:tcPr>
            <w:tcW w:w="1559" w:type="dxa"/>
            <w:tcBorders>
              <w:top w:val="single" w:color="auto" w:sz="2" w:space="0"/>
              <w:left w:val="single" w:color="auto" w:sz="4" w:space="0"/>
              <w:bottom w:val="single" w:color="auto" w:sz="2" w:space="0"/>
              <w:right w:val="single" w:color="auto" w:sz="2" w:space="0"/>
            </w:tcBorders>
            <w:shd w:val="clear" w:color="auto" w:fill="auto"/>
            <w:tcPrChange w:id="54" w:author="ZTE,Fei Xue1" w:date="2022-09-30T16:09:52Z">
              <w:tcPr>
                <w:tcW w:w="1559" w:type="dxa"/>
                <w:tcBorders>
                  <w:top w:val="single" w:color="auto" w:sz="2" w:space="0"/>
                  <w:left w:val="single" w:color="auto" w:sz="4" w:space="0"/>
                  <w:bottom w:val="single" w:color="auto" w:sz="2" w:space="0"/>
                  <w:right w:val="single" w:color="auto" w:sz="2" w:space="0"/>
                </w:tcBorders>
                <w:shd w:val="clear" w:color="auto" w:fill="auto"/>
              </w:tcPr>
            </w:tcPrChange>
          </w:tcPr>
          <w:p>
            <w:pPr>
              <w:pStyle w:val="96"/>
              <w:rPr>
                <w:ins w:id="55" w:author="ZTE,Fei Xue1" w:date="2022-09-30T16:09:15Z"/>
                <w:rFonts w:cs="Arial"/>
              </w:rPr>
            </w:pPr>
            <w:ins w:id="56" w:author="ZTE,Fei Xue1" w:date="2022-09-30T16:10:34Z">
              <w:r>
                <w:rPr/>
                <w:t>61</w:t>
              </w:r>
            </w:ins>
            <w:ins w:id="57" w:author="ZTE,Fei Xue1" w:date="2022-09-30T16:10:34Z">
              <w:r>
                <w:rPr>
                  <w:rFonts w:hint="eastAsia" w:eastAsia="宋体"/>
                  <w:lang w:val="en-US" w:eastAsia="zh-CN"/>
                </w:rPr>
                <w:t>2</w:t>
              </w:r>
            </w:ins>
            <w:ins w:id="58" w:author="ZTE,Fei Xue1" w:date="2022-09-30T16:10:34Z">
              <w:r>
                <w:rPr/>
                <w:t xml:space="preserve"> – 652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Change w:id="59" w:author="ZTE,Fei Xue1" w:date="2022-09-30T16:09:52Z">
              <w:tcPr>
                <w:tcW w:w="99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60" w:author="ZTE,Fei Xue1" w:date="2022-09-30T16:09:15Z"/>
              </w:rPr>
            </w:pPr>
            <w:ins w:id="61" w:author="ZTE,Fei Xue1" w:date="2022-09-30T16:11:15Z">
              <w:r>
                <w:rPr/>
                <w:t>-40.4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Change w:id="62" w:author="ZTE,Fei Xue1" w:date="2022-09-30T16:09:52Z">
              <w:tcPr>
                <w:tcW w:w="1276"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63" w:author="ZTE,Fei Xue1" w:date="2022-09-30T16:09:15Z"/>
              </w:rPr>
            </w:pPr>
            <w:ins w:id="64" w:author="ZTE,Fei Xue1" w:date="2022-09-30T16:11:28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Change w:id="65" w:author="ZTE,Fei Xue1" w:date="2022-09-30T16:09:5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3"/>
              <w:rPr>
                <w:ins w:id="66" w:author="ZTE,Fei Xue1" w:date="2022-09-30T16:09:1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68" w:author="ZTE,Fei Xue1" w:date="2022-09-30T16:09:5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67" w:author="ZTE,Fei Xue1" w:date="2022-09-30T16:09:33Z"/>
          <w:trPrChange w:id="68" w:author="ZTE,Fei Xue1" w:date="2022-09-30T16:09:52Z">
            <w:trPr>
              <w:cantSplit/>
              <w:jc w:val="center"/>
            </w:trPr>
          </w:trPrChange>
        </w:trPr>
        <w:tc>
          <w:tcPr>
            <w:tcW w:w="1444" w:type="dxa"/>
            <w:tcBorders>
              <w:top w:val="nil"/>
              <w:left w:val="single" w:color="auto" w:sz="4" w:space="0"/>
              <w:bottom w:val="single" w:color="auto" w:sz="4" w:space="0"/>
              <w:right w:val="single" w:color="auto" w:sz="4" w:space="0"/>
            </w:tcBorders>
            <w:shd w:val="clear" w:color="auto" w:fill="auto"/>
            <w:tcPrChange w:id="69" w:author="ZTE,Fei Xue1" w:date="2022-09-30T16:09:52Z">
              <w:tcPr>
                <w:tcW w:w="1444" w:type="dxa"/>
                <w:tcBorders>
                  <w:top w:val="nil"/>
                  <w:left w:val="single" w:color="auto" w:sz="4" w:space="0"/>
                  <w:bottom w:val="single" w:color="auto" w:sz="4" w:space="0"/>
                  <w:right w:val="single" w:color="auto" w:sz="4" w:space="0"/>
                </w:tcBorders>
                <w:shd w:val="clear" w:color="auto" w:fill="auto"/>
              </w:tcPr>
            </w:tcPrChange>
          </w:tcPr>
          <w:p>
            <w:pPr>
              <w:pStyle w:val="96"/>
              <w:rPr>
                <w:ins w:id="70" w:author="ZTE,Fei Xue1" w:date="2022-09-30T16:09:33Z"/>
              </w:rPr>
            </w:pPr>
          </w:p>
        </w:tc>
        <w:tc>
          <w:tcPr>
            <w:tcW w:w="1559" w:type="dxa"/>
            <w:tcBorders>
              <w:top w:val="single" w:color="auto" w:sz="2" w:space="0"/>
              <w:left w:val="single" w:color="auto" w:sz="4" w:space="0"/>
              <w:bottom w:val="single" w:color="auto" w:sz="2" w:space="0"/>
              <w:right w:val="single" w:color="auto" w:sz="2" w:space="0"/>
            </w:tcBorders>
            <w:shd w:val="clear" w:color="auto" w:fill="auto"/>
            <w:tcPrChange w:id="71" w:author="ZTE,Fei Xue1" w:date="2022-09-30T16:09:52Z">
              <w:tcPr>
                <w:tcW w:w="1559" w:type="dxa"/>
                <w:tcBorders>
                  <w:top w:val="single" w:color="auto" w:sz="2" w:space="0"/>
                  <w:left w:val="single" w:color="auto" w:sz="4" w:space="0"/>
                  <w:bottom w:val="single" w:color="auto" w:sz="2" w:space="0"/>
                  <w:right w:val="single" w:color="auto" w:sz="2" w:space="0"/>
                </w:tcBorders>
                <w:shd w:val="clear" w:color="auto" w:fill="auto"/>
              </w:tcPr>
            </w:tcPrChange>
          </w:tcPr>
          <w:p>
            <w:pPr>
              <w:pStyle w:val="96"/>
              <w:rPr>
                <w:ins w:id="72" w:author="ZTE,Fei Xue1" w:date="2022-09-30T16:09:33Z"/>
                <w:rFonts w:cs="Arial"/>
              </w:rPr>
            </w:pPr>
            <w:ins w:id="73" w:author="ZTE,Fei Xue1" w:date="2022-09-30T16:11:05Z">
              <w:r>
                <w:rPr/>
                <w:t xml:space="preserve">663 – </w:t>
              </w:r>
            </w:ins>
            <w:ins w:id="74" w:author="ZTE,Fei Xue1" w:date="2022-09-30T16:11:05Z">
              <w:r>
                <w:rPr>
                  <w:rFonts w:hint="eastAsia" w:eastAsia="宋体"/>
                  <w:lang w:val="en-US" w:eastAsia="zh-CN"/>
                </w:rPr>
                <w:t>703</w:t>
              </w:r>
            </w:ins>
            <w:ins w:id="75" w:author="ZTE,Fei Xue1" w:date="2022-09-30T16:11:05Z">
              <w:r>
                <w:rPr/>
                <w:t xml:space="preserve">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Change w:id="76" w:author="ZTE,Fei Xue1" w:date="2022-09-30T16:09:52Z">
              <w:tcPr>
                <w:tcW w:w="99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77" w:author="ZTE,Fei Xue1" w:date="2022-09-30T16:09:33Z"/>
              </w:rPr>
            </w:pPr>
            <w:ins w:id="78" w:author="ZTE,Fei Xue1" w:date="2022-09-30T16:11:25Z">
              <w:r>
                <w:rPr/>
                <w:t>-37.4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Change w:id="79" w:author="ZTE,Fei Xue1" w:date="2022-09-30T16:09:52Z">
              <w:tcPr>
                <w:tcW w:w="1276"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80" w:author="ZTE,Fei Xue1" w:date="2022-09-30T16:09:33Z"/>
              </w:rPr>
            </w:pPr>
            <w:ins w:id="81" w:author="ZTE,Fei Xue1" w:date="2022-09-30T16:11:3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Change w:id="82" w:author="ZTE,Fei Xue1" w:date="2022-09-30T16:09:5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3"/>
              <w:rPr>
                <w:ins w:id="83" w:author="ZTE,Fei Xue1" w:date="2022-09-30T16:09:3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16"/>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16"/>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pPr>
        <w:keepNext/>
        <w:rPr>
          <w:rFonts w:cs="v5.0.0"/>
        </w:rPr>
      </w:pPr>
      <w:r>
        <w:rPr>
          <w:rFonts w:cs="v5.0.0"/>
        </w:rPr>
        <w:t>The TRP of any spurious emission shall not exceed:</w:t>
      </w:r>
    </w:p>
    <w:p>
      <w:pPr>
        <w:pStyle w:val="109"/>
      </w:pPr>
      <w:r>
        <w:t>Table 6.7.6.4.5.2-2: AAS BS OTA Spurious emissions limits for BS in geographic coverage area of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Band</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 xml:space="preserve">1884.5 </w:t>
            </w:r>
            <w:r>
              <w:rPr>
                <w:rFonts w:cs="v5.0.0"/>
              </w:rPr>
              <w:noBreakHyphen/>
            </w:r>
            <w:r>
              <w:rPr>
                <w:rFonts w:cs="v5.0.0"/>
              </w:rPr>
              <w:t xml:space="preserve"> 1915.7 MHz</w:t>
            </w:r>
          </w:p>
        </w:tc>
        <w:tc>
          <w:tcPr>
            <w:tcW w:w="1276" w:type="dxa"/>
          </w:tcPr>
          <w:p>
            <w:pPr>
              <w:pStyle w:val="96"/>
            </w:pPr>
            <w:r>
              <w:t>-35 dBm</w:t>
            </w:r>
          </w:p>
        </w:tc>
        <w:tc>
          <w:tcPr>
            <w:tcW w:w="1418" w:type="dxa"/>
          </w:tcPr>
          <w:p>
            <w:pPr>
              <w:pStyle w:val="96"/>
              <w:rPr>
                <w:rFonts w:cs="v5.0.0"/>
              </w:rPr>
            </w:pPr>
            <w:r>
              <w:rPr>
                <w:rFonts w:cs="v5.0.0"/>
              </w:rPr>
              <w:t>300 kHz</w:t>
            </w:r>
          </w:p>
        </w:tc>
        <w:tc>
          <w:tcPr>
            <w:tcW w:w="1956" w:type="dxa"/>
          </w:tcPr>
          <w:p>
            <w:pPr>
              <w:pStyle w:val="96"/>
              <w:rPr>
                <w:rFonts w:cs="v5.0.0"/>
              </w:rPr>
            </w:pPr>
          </w:p>
        </w:tc>
      </w:tr>
    </w:tbl>
    <w:p>
      <w:pPr>
        <w:rPr>
          <w:rFonts w:cs="v5.0.0"/>
        </w:rPr>
      </w:pPr>
    </w:p>
    <w:p>
      <w:pPr>
        <w:pStyle w:val="109"/>
      </w:pPr>
      <w:r>
        <w:t>Table 6.7.6.4.5.2-3: Void</w:t>
      </w:r>
    </w:p>
    <w:p>
      <w:pPr>
        <w:pStyle w:val="88"/>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109"/>
      </w:pPr>
      <w:r>
        <w:t>Table 6.7.6.4.5.2-4: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Band</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XIII</w:t>
            </w:r>
          </w:p>
        </w:tc>
        <w:tc>
          <w:tcPr>
            <w:tcW w:w="2376" w:type="dxa"/>
          </w:tcPr>
          <w:p>
            <w:pPr>
              <w:pStyle w:val="96"/>
              <w:rPr>
                <w:rFonts w:cs="v5.0.0"/>
              </w:rPr>
            </w:pPr>
            <w:r>
              <w:rPr>
                <w:rFonts w:cs="v5.0.0"/>
              </w:rPr>
              <w:t>763 - 775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XIII</w:t>
            </w:r>
          </w:p>
        </w:tc>
        <w:tc>
          <w:tcPr>
            <w:tcW w:w="2376" w:type="dxa"/>
          </w:tcPr>
          <w:p>
            <w:pPr>
              <w:pStyle w:val="96"/>
              <w:rPr>
                <w:rFonts w:cs="v5.0.0"/>
              </w:rPr>
            </w:pPr>
            <w:r>
              <w:rPr>
                <w:rFonts w:cs="v5.0.0"/>
              </w:rPr>
              <w:t>793 - 805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XIV</w:t>
            </w:r>
          </w:p>
        </w:tc>
        <w:tc>
          <w:tcPr>
            <w:tcW w:w="2376" w:type="dxa"/>
          </w:tcPr>
          <w:p>
            <w:pPr>
              <w:pStyle w:val="96"/>
              <w:rPr>
                <w:rFonts w:cs="v5.0.0"/>
              </w:rPr>
            </w:pPr>
            <w:r>
              <w:rPr>
                <w:rFonts w:cs="v5.0.0"/>
              </w:rPr>
              <w:t>769 - 775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XIV</w:t>
            </w:r>
          </w:p>
        </w:tc>
        <w:tc>
          <w:tcPr>
            <w:tcW w:w="2376" w:type="dxa"/>
          </w:tcPr>
          <w:p>
            <w:pPr>
              <w:pStyle w:val="96"/>
              <w:rPr>
                <w:rFonts w:cs="v5.0.0"/>
              </w:rPr>
            </w:pPr>
            <w:r>
              <w:rPr>
                <w:rFonts w:cs="v5.0.0"/>
              </w:rPr>
              <w:t>799 - 805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109"/>
      </w:pPr>
      <w:r>
        <w:t>Table 6.7.6.4.5.2-5: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Band</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XXVI</w:t>
            </w:r>
          </w:p>
        </w:tc>
        <w:tc>
          <w:tcPr>
            <w:tcW w:w="2376" w:type="dxa"/>
          </w:tcPr>
          <w:p>
            <w:pPr>
              <w:pStyle w:val="96"/>
            </w:pPr>
            <w:r>
              <w:t>851 - 859 MHz</w:t>
            </w:r>
          </w:p>
        </w:tc>
        <w:tc>
          <w:tcPr>
            <w:tcW w:w="1276" w:type="dxa"/>
          </w:tcPr>
          <w:p>
            <w:pPr>
              <w:pStyle w:val="96"/>
            </w:pPr>
            <w:r>
              <w:t>-4.4 dBm</w:t>
            </w:r>
          </w:p>
        </w:tc>
        <w:tc>
          <w:tcPr>
            <w:tcW w:w="1418" w:type="dxa"/>
          </w:tcPr>
          <w:p>
            <w:pPr>
              <w:pStyle w:val="96"/>
            </w:pPr>
            <w:r>
              <w:t>100 kHz</w:t>
            </w:r>
          </w:p>
        </w:tc>
        <w:tc>
          <w:tcPr>
            <w:tcW w:w="1956" w:type="dxa"/>
          </w:tcPr>
          <w:p>
            <w:pPr>
              <w:pStyle w:val="96"/>
            </w:pPr>
            <w:r>
              <w:t>Applicable for offsets &gt; 37.5 kHz from the channel edge</w:t>
            </w:r>
          </w:p>
        </w:tc>
      </w:tr>
    </w:tbl>
    <w:p/>
    <w:p>
      <w:pPr>
        <w:pStyle w:val="8"/>
      </w:pPr>
      <w:bookmarkStart w:id="35" w:name="_Toc53181768"/>
      <w:bookmarkStart w:id="36" w:name="_Toc45907663"/>
      <w:bookmarkStart w:id="37" w:name="_Toc21125183"/>
      <w:bookmarkStart w:id="38" w:name="_Toc36044615"/>
      <w:bookmarkStart w:id="39" w:name="_Toc29768173"/>
      <w:bookmarkStart w:id="40" w:name="_Toc37230520"/>
      <w:r>
        <w:t>6.7.6.4.5.3</w:t>
      </w:r>
      <w:r>
        <w:tab/>
      </w:r>
      <w:r>
        <w:t>Single RAT E-UTRA operation</w:t>
      </w:r>
      <w:bookmarkEnd w:id="35"/>
      <w:bookmarkEnd w:id="36"/>
      <w:bookmarkEnd w:id="37"/>
      <w:bookmarkEnd w:id="38"/>
      <w:bookmarkEnd w:id="39"/>
      <w:bookmarkEnd w:id="40"/>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109"/>
      </w:pPr>
      <w:r>
        <w:t>Table 6.7.6.4.5.3-1: AAS BS OTA Spurious emissions limits for co-existence with systems operating in other frequency bands</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bottom w:val="single" w:color="auto" w:sz="4" w:space="0"/>
            </w:tcBorders>
            <w:shd w:val="clear" w:color="auto" w:fill="auto"/>
          </w:tcPr>
          <w:p>
            <w:pPr>
              <w:pStyle w:val="95"/>
              <w:rPr>
                <w:rFonts w:cs="Arial"/>
              </w:rPr>
            </w:pPr>
            <w:r>
              <w:rPr>
                <w:rFonts w:cs="Arial"/>
              </w:rPr>
              <w:t>System type to co-exist with</w:t>
            </w:r>
          </w:p>
        </w:tc>
        <w:tc>
          <w:tcPr>
            <w:tcW w:w="1701" w:type="dxa"/>
            <w:gridSpan w:val="2"/>
            <w:shd w:val="clear" w:color="auto" w:fill="auto"/>
          </w:tcPr>
          <w:p>
            <w:pPr>
              <w:pStyle w:val="95"/>
              <w:rPr>
                <w:rFonts w:cs="Arial"/>
              </w:rPr>
            </w:pPr>
            <w:r>
              <w:rPr>
                <w:rFonts w:cs="Arial"/>
              </w:rPr>
              <w:t>Frequency range for co-existence requirement</w:t>
            </w:r>
          </w:p>
        </w:tc>
        <w:tc>
          <w:tcPr>
            <w:tcW w:w="1275" w:type="dxa"/>
            <w:gridSpan w:val="2"/>
            <w:shd w:val="clear" w:color="auto" w:fill="auto"/>
          </w:tcPr>
          <w:p>
            <w:pPr>
              <w:pStyle w:val="95"/>
              <w:rPr>
                <w:rFonts w:cs="Arial"/>
              </w:rPr>
            </w:pPr>
            <w:r>
              <w:rPr>
                <w:rFonts w:cs="Arial"/>
              </w:rPr>
              <w:t>Maximum Level</w:t>
            </w:r>
          </w:p>
        </w:tc>
        <w:tc>
          <w:tcPr>
            <w:tcW w:w="1418" w:type="dxa"/>
            <w:gridSpan w:val="2"/>
            <w:shd w:val="clear" w:color="auto" w:fill="auto"/>
          </w:tcPr>
          <w:p>
            <w:pPr>
              <w:pStyle w:val="95"/>
              <w:rPr>
                <w:rFonts w:cs="Arial"/>
              </w:rPr>
            </w:pPr>
            <w:r>
              <w:rPr>
                <w:rFonts w:cs="Arial"/>
              </w:rPr>
              <w:t>Measurement Bandwidth</w:t>
            </w:r>
          </w:p>
        </w:tc>
        <w:tc>
          <w:tcPr>
            <w:tcW w:w="3642" w:type="dxa"/>
            <w:gridSpan w:val="2"/>
            <w:shd w:val="clear" w:color="auto" w:fill="auto"/>
          </w:tcPr>
          <w:p>
            <w:pPr>
              <w:pStyle w:val="95"/>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GSM900</w:t>
            </w:r>
          </w:p>
        </w:tc>
        <w:tc>
          <w:tcPr>
            <w:tcW w:w="1701" w:type="dxa"/>
            <w:gridSpan w:val="2"/>
            <w:tcBorders>
              <w:left w:val="single" w:color="auto" w:sz="4" w:space="0"/>
            </w:tcBorders>
            <w:shd w:val="clear" w:color="auto" w:fill="auto"/>
          </w:tcPr>
          <w:p>
            <w:pPr>
              <w:pStyle w:val="96"/>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96"/>
              <w:rPr>
                <w:rFonts w:cs="v5.0.0"/>
              </w:rPr>
            </w:pPr>
            <w:r>
              <w:rPr>
                <w:rFonts w:cs="v5.0.0"/>
              </w:rPr>
              <w:t>-45.4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rPr>
                <w:rFonts w:cs="v5.0.0"/>
              </w:rPr>
            </w:pPr>
            <w:r>
              <w:t>876 - 915 MHz</w:t>
            </w: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rPr>
                <w:rFonts w:cs="v5.0.0"/>
              </w:rPr>
            </w:pPr>
            <w:r>
              <w:t>100 kHz</w:t>
            </w:r>
          </w:p>
        </w:tc>
        <w:tc>
          <w:tcPr>
            <w:tcW w:w="3642" w:type="dxa"/>
            <w:gridSpan w:val="2"/>
            <w:shd w:val="clear" w:color="auto" w:fill="auto"/>
          </w:tcPr>
          <w:p>
            <w:pPr>
              <w:pStyle w:val="93"/>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 xml:space="preserve">DCS1800 </w:t>
            </w:r>
            <w:r>
              <w:br w:type="textWrapping"/>
            </w:r>
            <w:r>
              <w:t>(NOTE 3)</w:t>
            </w:r>
          </w:p>
        </w:tc>
        <w:tc>
          <w:tcPr>
            <w:tcW w:w="1701" w:type="dxa"/>
            <w:gridSpan w:val="2"/>
            <w:tcBorders>
              <w:left w:val="single" w:color="auto" w:sz="4" w:space="0"/>
            </w:tcBorders>
            <w:shd w:val="clear" w:color="auto" w:fill="auto"/>
          </w:tcPr>
          <w:p>
            <w:pPr>
              <w:pStyle w:val="96"/>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96"/>
              <w:rPr>
                <w:rFonts w:cs="v5.0.0"/>
              </w:rPr>
            </w:pPr>
            <w:r>
              <w:rPr>
                <w:rFonts w:cs="v5.0.0"/>
              </w:rPr>
              <w:t>-35.4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1710 - 1785 MHz</w:t>
            </w: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pPr>
            <w:r>
              <w:t>100 kHz</w:t>
            </w:r>
          </w:p>
        </w:tc>
        <w:tc>
          <w:tcPr>
            <w:tcW w:w="3642" w:type="dxa"/>
            <w:gridSpan w:val="2"/>
            <w:shd w:val="clear" w:color="auto" w:fill="auto"/>
          </w:tcPr>
          <w:p>
            <w:pPr>
              <w:pStyle w:val="93"/>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PCS1900</w:t>
            </w:r>
          </w:p>
        </w:tc>
        <w:tc>
          <w:tcPr>
            <w:tcW w:w="1701" w:type="dxa"/>
            <w:gridSpan w:val="2"/>
            <w:tcBorders>
              <w:left w:val="single" w:color="auto" w:sz="4" w:space="0"/>
            </w:tcBorders>
            <w:shd w:val="clear" w:color="auto" w:fill="auto"/>
          </w:tcPr>
          <w:p>
            <w:pPr>
              <w:pStyle w:val="96"/>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96"/>
            </w:pPr>
            <w:r>
              <w:t>-35.4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rPr>
                <w:rFonts w:cs="v5.0.0"/>
                <w:lang w:eastAsia="zh-CN"/>
              </w:rPr>
            </w:pPr>
            <w:r>
              <w:rPr>
                <w:rFonts w:cs="v5.0.0"/>
              </w:rPr>
              <w:t xml:space="preserve">1850 </w:t>
            </w:r>
            <w:r>
              <w:rPr>
                <w:rFonts w:cs="v5.0.0"/>
              </w:rPr>
              <w:noBreakHyphen/>
            </w:r>
            <w:r>
              <w:rPr>
                <w:rFonts w:cs="v5.0.0"/>
              </w:rPr>
              <w:t xml:space="preserve"> 1910 MHz</w:t>
            </w:r>
          </w:p>
          <w:p>
            <w:pPr>
              <w:pStyle w:val="96"/>
              <w:rPr>
                <w:lang w:eastAsia="zh-CN"/>
              </w:rPr>
            </w:pP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GSM850</w:t>
            </w:r>
            <w:r>
              <w:rPr>
                <w:rFonts w:cs="v5.0.0"/>
              </w:rPr>
              <w:t xml:space="preserve"> or CDMA850</w:t>
            </w:r>
          </w:p>
        </w:tc>
        <w:tc>
          <w:tcPr>
            <w:tcW w:w="1701" w:type="dxa"/>
            <w:gridSpan w:val="2"/>
            <w:tcBorders>
              <w:left w:val="single" w:color="auto" w:sz="4" w:space="0"/>
            </w:tcBorders>
            <w:shd w:val="clear" w:color="auto" w:fill="auto"/>
          </w:tcPr>
          <w:p>
            <w:pPr>
              <w:pStyle w:val="96"/>
            </w:pPr>
            <w:r>
              <w:rPr>
                <w:rFonts w:cs="v5.0.0"/>
              </w:rPr>
              <w:t>869 - 894 MHz</w:t>
            </w:r>
          </w:p>
        </w:tc>
        <w:tc>
          <w:tcPr>
            <w:tcW w:w="1275" w:type="dxa"/>
            <w:gridSpan w:val="2"/>
            <w:shd w:val="clear" w:color="auto" w:fill="auto"/>
          </w:tcPr>
          <w:p>
            <w:pPr>
              <w:pStyle w:val="96"/>
              <w:rPr>
                <w:rFonts w:cs="v5.0.0"/>
              </w:rPr>
            </w:pPr>
            <w:r>
              <w:rPr>
                <w:rFonts w:cs="v5.0.0"/>
              </w:rPr>
              <w:t>-45.4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rPr>
                <w:rFonts w:cs="v5.0.0"/>
              </w:rPr>
            </w:pPr>
            <w:r>
              <w:rPr>
                <w:rFonts w:cs="v5.0.0"/>
              </w:rPr>
              <w:t>100 kHz</w:t>
            </w:r>
          </w:p>
        </w:tc>
        <w:tc>
          <w:tcPr>
            <w:tcW w:w="3642" w:type="dxa"/>
            <w:gridSpan w:val="2"/>
            <w:shd w:val="clear" w:color="auto" w:fill="auto"/>
          </w:tcPr>
          <w:p>
            <w:pPr>
              <w:pStyle w:val="93"/>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 xml:space="preserve">UTRA FDD Band I or </w:t>
            </w:r>
          </w:p>
        </w:tc>
        <w:tc>
          <w:tcPr>
            <w:tcW w:w="1701" w:type="dxa"/>
            <w:gridSpan w:val="2"/>
            <w:tcBorders>
              <w:left w:val="single" w:color="auto" w:sz="4" w:space="0"/>
            </w:tcBorders>
            <w:shd w:val="clear" w:color="auto" w:fill="auto"/>
          </w:tcPr>
          <w:p>
            <w:pPr>
              <w:pStyle w:val="96"/>
            </w:pPr>
            <w:r>
              <w:t>2110 - 2170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 or NR band n1</w:t>
            </w:r>
          </w:p>
        </w:tc>
        <w:tc>
          <w:tcPr>
            <w:tcW w:w="1701" w:type="dxa"/>
            <w:gridSpan w:val="2"/>
            <w:tcBorders>
              <w:left w:val="single" w:color="auto" w:sz="4" w:space="0"/>
            </w:tcBorders>
            <w:shd w:val="clear" w:color="auto" w:fill="auto"/>
          </w:tcPr>
          <w:p>
            <w:pPr>
              <w:pStyle w:val="96"/>
              <w:rPr>
                <w:lang w:eastAsia="zh-CN"/>
              </w:rPr>
            </w:pPr>
            <w:r>
              <w:t>1920 - 1980 MHz</w:t>
            </w:r>
          </w:p>
          <w:p>
            <w:pPr>
              <w:pStyle w:val="96"/>
              <w:rPr>
                <w:lang w:eastAsia="zh-CN"/>
              </w:rPr>
            </w:pP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II or</w:t>
            </w:r>
          </w:p>
        </w:tc>
        <w:tc>
          <w:tcPr>
            <w:tcW w:w="1701" w:type="dxa"/>
            <w:gridSpan w:val="2"/>
            <w:tcBorders>
              <w:left w:val="single" w:color="auto" w:sz="4" w:space="0"/>
            </w:tcBorders>
            <w:shd w:val="clear" w:color="auto" w:fill="auto"/>
          </w:tcPr>
          <w:p>
            <w:pPr>
              <w:pStyle w:val="96"/>
              <w:rPr>
                <w:lang w:eastAsia="zh-CN"/>
              </w:rPr>
            </w:pPr>
            <w:r>
              <w:t>1930 - 1990 MHz</w:t>
            </w:r>
          </w:p>
          <w:p>
            <w:pPr>
              <w:pStyle w:val="96"/>
              <w:rPr>
                <w:lang w:eastAsia="zh-CN"/>
              </w:rPr>
            </w:pP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2 or NR band n2</w:t>
            </w:r>
          </w:p>
        </w:tc>
        <w:tc>
          <w:tcPr>
            <w:tcW w:w="1701" w:type="dxa"/>
            <w:gridSpan w:val="2"/>
            <w:tcBorders>
              <w:left w:val="single" w:color="auto" w:sz="4" w:space="0"/>
            </w:tcBorders>
            <w:shd w:val="clear" w:color="auto" w:fill="auto"/>
          </w:tcPr>
          <w:p>
            <w:pPr>
              <w:pStyle w:val="96"/>
              <w:rPr>
                <w:lang w:eastAsia="zh-CN"/>
              </w:rPr>
            </w:pPr>
            <w:r>
              <w:t>1850 - 1910 MHz</w:t>
            </w:r>
          </w:p>
          <w:p>
            <w:pPr>
              <w:pStyle w:val="96"/>
              <w:rPr>
                <w:lang w:eastAsia="zh-CN"/>
              </w:rPr>
            </w:pP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III or</w:t>
            </w:r>
          </w:p>
        </w:tc>
        <w:tc>
          <w:tcPr>
            <w:tcW w:w="1701" w:type="dxa"/>
            <w:gridSpan w:val="2"/>
            <w:tcBorders>
              <w:left w:val="single" w:color="auto" w:sz="4" w:space="0"/>
            </w:tcBorders>
            <w:shd w:val="clear" w:color="auto" w:fill="auto"/>
          </w:tcPr>
          <w:p>
            <w:pPr>
              <w:pStyle w:val="96"/>
              <w:rPr>
                <w:lang w:eastAsia="zh-CN"/>
              </w:rPr>
            </w:pPr>
            <w:r>
              <w:t>1805 - 1880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 xml:space="preserve">E-UTRA Band 3 or NR band n3 </w:t>
            </w:r>
            <w:r>
              <w:br w:type="textWrapping"/>
            </w:r>
            <w:r>
              <w:t>(NOTE 3)</w:t>
            </w:r>
          </w:p>
        </w:tc>
        <w:tc>
          <w:tcPr>
            <w:tcW w:w="1701" w:type="dxa"/>
            <w:gridSpan w:val="2"/>
            <w:tcBorders>
              <w:left w:val="single" w:color="auto" w:sz="4" w:space="0"/>
            </w:tcBorders>
            <w:shd w:val="clear" w:color="auto" w:fill="auto"/>
          </w:tcPr>
          <w:p>
            <w:pPr>
              <w:pStyle w:val="96"/>
            </w:pPr>
            <w:r>
              <w:t>1710 - 1785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rPr>
                <w:rFonts w:cs="v5.0.0"/>
              </w:rPr>
            </w:pPr>
            <w:r>
              <w:t xml:space="preserve">This requirement does not apply to BS operating in band 3, </w:t>
            </w:r>
            <w:r>
              <w:rPr>
                <w:rFonts w:cs="v5.0.0"/>
              </w:rPr>
              <w:t>since it is already covered by the requirement in clause 6.7.6.5.3.3.</w:t>
            </w:r>
          </w:p>
          <w:p>
            <w:pPr>
              <w:pStyle w:val="93"/>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IV or</w:t>
            </w:r>
          </w:p>
        </w:tc>
        <w:tc>
          <w:tcPr>
            <w:tcW w:w="1701" w:type="dxa"/>
            <w:gridSpan w:val="2"/>
            <w:tcBorders>
              <w:left w:val="single" w:color="auto" w:sz="4" w:space="0"/>
            </w:tcBorders>
            <w:shd w:val="clear" w:color="auto" w:fill="auto"/>
          </w:tcPr>
          <w:p>
            <w:pPr>
              <w:pStyle w:val="96"/>
            </w:pPr>
            <w:r>
              <w:t>2110 - 2155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4</w:t>
            </w:r>
          </w:p>
        </w:tc>
        <w:tc>
          <w:tcPr>
            <w:tcW w:w="1701" w:type="dxa"/>
            <w:gridSpan w:val="2"/>
            <w:tcBorders>
              <w:left w:val="single" w:color="auto" w:sz="4" w:space="0"/>
            </w:tcBorders>
            <w:shd w:val="clear" w:color="auto" w:fill="auto"/>
          </w:tcPr>
          <w:p>
            <w:pPr>
              <w:pStyle w:val="96"/>
            </w:pPr>
            <w:r>
              <w:t>1710 - 1755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 or</w:t>
            </w:r>
          </w:p>
          <w:p>
            <w:pPr>
              <w:pStyle w:val="96"/>
            </w:pPr>
            <w:r>
              <w:t>E-UTRA Band 5 or NR band n5</w:t>
            </w:r>
          </w:p>
        </w:tc>
        <w:tc>
          <w:tcPr>
            <w:tcW w:w="1701" w:type="dxa"/>
            <w:gridSpan w:val="2"/>
            <w:tcBorders>
              <w:left w:val="single" w:color="auto" w:sz="4" w:space="0"/>
            </w:tcBorders>
            <w:shd w:val="clear" w:color="auto" w:fill="auto"/>
          </w:tcPr>
          <w:p>
            <w:pPr>
              <w:pStyle w:val="96"/>
            </w:pPr>
            <w:r>
              <w:t>869 - 894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824 - 849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VI, XIX or</w:t>
            </w:r>
          </w:p>
        </w:tc>
        <w:tc>
          <w:tcPr>
            <w:tcW w:w="1701" w:type="dxa"/>
            <w:gridSpan w:val="2"/>
            <w:tcBorders>
              <w:left w:val="single" w:color="auto" w:sz="4" w:space="0"/>
            </w:tcBorders>
            <w:shd w:val="clear" w:color="auto" w:fill="auto"/>
          </w:tcPr>
          <w:p>
            <w:pPr>
              <w:pStyle w:val="96"/>
            </w:pPr>
            <w:r>
              <w:t>860 - 890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96"/>
            </w:pPr>
            <w:r>
              <w:t>E-UTRA Band 6, 18, 19 or NR Band n18</w:t>
            </w:r>
          </w:p>
        </w:tc>
        <w:tc>
          <w:tcPr>
            <w:tcW w:w="1701" w:type="dxa"/>
            <w:gridSpan w:val="2"/>
            <w:tcBorders>
              <w:left w:val="single" w:color="auto" w:sz="4" w:space="0"/>
            </w:tcBorders>
            <w:shd w:val="clear" w:color="auto" w:fill="auto"/>
          </w:tcPr>
          <w:p>
            <w:pPr>
              <w:pStyle w:val="96"/>
            </w:pPr>
            <w:r>
              <w:t>815 - 830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830 - 845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VII or</w:t>
            </w:r>
          </w:p>
        </w:tc>
        <w:tc>
          <w:tcPr>
            <w:tcW w:w="1701" w:type="dxa"/>
            <w:gridSpan w:val="2"/>
            <w:tcBorders>
              <w:left w:val="single" w:color="auto" w:sz="4" w:space="0"/>
            </w:tcBorders>
            <w:shd w:val="clear" w:color="auto" w:fill="auto"/>
          </w:tcPr>
          <w:p>
            <w:pPr>
              <w:pStyle w:val="96"/>
            </w:pPr>
            <w:r>
              <w:t>2620 - 2690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7 or NR band n7</w:t>
            </w:r>
          </w:p>
        </w:tc>
        <w:tc>
          <w:tcPr>
            <w:tcW w:w="1701" w:type="dxa"/>
            <w:gridSpan w:val="2"/>
            <w:tcBorders>
              <w:left w:val="single" w:color="auto" w:sz="4" w:space="0"/>
            </w:tcBorders>
            <w:shd w:val="clear" w:color="auto" w:fill="auto"/>
          </w:tcPr>
          <w:p>
            <w:pPr>
              <w:pStyle w:val="96"/>
            </w:pPr>
            <w:r>
              <w:t>2500 - 2570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VIII or</w:t>
            </w:r>
          </w:p>
        </w:tc>
        <w:tc>
          <w:tcPr>
            <w:tcW w:w="1701" w:type="dxa"/>
            <w:gridSpan w:val="2"/>
            <w:tcBorders>
              <w:left w:val="single" w:color="auto" w:sz="4" w:space="0"/>
            </w:tcBorders>
            <w:shd w:val="clear" w:color="auto" w:fill="auto"/>
          </w:tcPr>
          <w:p>
            <w:pPr>
              <w:pStyle w:val="96"/>
            </w:pPr>
            <w:r>
              <w:t>925 - 960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8 or NR band n8</w:t>
            </w:r>
          </w:p>
        </w:tc>
        <w:tc>
          <w:tcPr>
            <w:tcW w:w="1701" w:type="dxa"/>
            <w:gridSpan w:val="2"/>
            <w:tcBorders>
              <w:left w:val="single" w:color="auto" w:sz="4" w:space="0"/>
            </w:tcBorders>
            <w:shd w:val="clear" w:color="auto" w:fill="auto"/>
          </w:tcPr>
          <w:p>
            <w:pPr>
              <w:pStyle w:val="96"/>
            </w:pPr>
            <w:r>
              <w:t>880 - 915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IX or</w:t>
            </w:r>
          </w:p>
        </w:tc>
        <w:tc>
          <w:tcPr>
            <w:tcW w:w="1701" w:type="dxa"/>
            <w:gridSpan w:val="2"/>
            <w:tcBorders>
              <w:left w:val="single" w:color="auto" w:sz="4" w:space="0"/>
            </w:tcBorders>
            <w:shd w:val="clear" w:color="auto" w:fill="auto"/>
          </w:tcPr>
          <w:p>
            <w:pPr>
              <w:pStyle w:val="96"/>
              <w:rPr>
                <w:lang w:eastAsia="zh-CN"/>
              </w:rPr>
            </w:pPr>
            <w:r>
              <w:t>1844.9 - 1879.9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9</w:t>
            </w:r>
          </w:p>
        </w:tc>
        <w:tc>
          <w:tcPr>
            <w:tcW w:w="1701" w:type="dxa"/>
            <w:gridSpan w:val="2"/>
            <w:tcBorders>
              <w:left w:val="single" w:color="auto" w:sz="4" w:space="0"/>
            </w:tcBorders>
            <w:shd w:val="clear" w:color="auto" w:fill="auto"/>
          </w:tcPr>
          <w:p>
            <w:pPr>
              <w:pStyle w:val="96"/>
            </w:pPr>
            <w:r>
              <w:t>1749.9 - 1784.9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 or</w:t>
            </w:r>
          </w:p>
        </w:tc>
        <w:tc>
          <w:tcPr>
            <w:tcW w:w="1701" w:type="dxa"/>
            <w:gridSpan w:val="2"/>
            <w:tcBorders>
              <w:left w:val="single" w:color="auto" w:sz="4" w:space="0"/>
            </w:tcBorders>
            <w:shd w:val="clear" w:color="auto" w:fill="auto"/>
          </w:tcPr>
          <w:p>
            <w:pPr>
              <w:pStyle w:val="96"/>
            </w:pPr>
            <w:r>
              <w:t>2110 - 2170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10</w:t>
            </w:r>
          </w:p>
        </w:tc>
        <w:tc>
          <w:tcPr>
            <w:tcW w:w="1701" w:type="dxa"/>
            <w:gridSpan w:val="2"/>
            <w:tcBorders>
              <w:left w:val="single" w:color="auto" w:sz="4" w:space="0"/>
            </w:tcBorders>
            <w:shd w:val="clear" w:color="auto" w:fill="auto"/>
          </w:tcPr>
          <w:p>
            <w:pPr>
              <w:pStyle w:val="96"/>
            </w:pPr>
            <w:r>
              <w:t>1710 - 1770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 or XXI or</w:t>
            </w:r>
          </w:p>
        </w:tc>
        <w:tc>
          <w:tcPr>
            <w:tcW w:w="1701" w:type="dxa"/>
            <w:gridSpan w:val="2"/>
            <w:tcBorders>
              <w:left w:val="single" w:color="auto" w:sz="4" w:space="0"/>
            </w:tcBorders>
            <w:shd w:val="clear" w:color="auto" w:fill="auto"/>
          </w:tcPr>
          <w:p>
            <w:pPr>
              <w:pStyle w:val="96"/>
            </w:pPr>
            <w:r>
              <w:t>1475.9 - 1510.9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96"/>
            </w:pPr>
            <w:r>
              <w:t>E-UTRA Band 11 or 21</w:t>
            </w:r>
          </w:p>
        </w:tc>
        <w:tc>
          <w:tcPr>
            <w:tcW w:w="1701" w:type="dxa"/>
            <w:gridSpan w:val="2"/>
            <w:tcBorders>
              <w:left w:val="single" w:color="auto" w:sz="4" w:space="0"/>
            </w:tcBorders>
            <w:shd w:val="clear" w:color="auto" w:fill="auto"/>
          </w:tcPr>
          <w:p>
            <w:pPr>
              <w:pStyle w:val="96"/>
            </w:pPr>
            <w:r>
              <w:t>1427.9 - 1447.9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1447.9 – 1462.9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XII or</w:t>
            </w:r>
          </w:p>
        </w:tc>
        <w:tc>
          <w:tcPr>
            <w:tcW w:w="1701" w:type="dxa"/>
            <w:gridSpan w:val="2"/>
            <w:tcBorders>
              <w:left w:val="single" w:color="auto" w:sz="4" w:space="0"/>
            </w:tcBorders>
            <w:shd w:val="clear" w:color="auto" w:fill="auto"/>
          </w:tcPr>
          <w:p>
            <w:pPr>
              <w:pStyle w:val="96"/>
            </w:pPr>
            <w:r>
              <w:t>729 - 746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12 or NR band n12</w:t>
            </w:r>
          </w:p>
        </w:tc>
        <w:tc>
          <w:tcPr>
            <w:tcW w:w="1701" w:type="dxa"/>
            <w:gridSpan w:val="2"/>
            <w:tcBorders>
              <w:left w:val="single" w:color="auto" w:sz="4" w:space="0"/>
            </w:tcBorders>
            <w:shd w:val="clear" w:color="auto" w:fill="auto"/>
          </w:tcPr>
          <w:p>
            <w:pPr>
              <w:pStyle w:val="96"/>
            </w:pPr>
            <w:r>
              <w:t>699 - 716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XIII or</w:t>
            </w:r>
          </w:p>
        </w:tc>
        <w:tc>
          <w:tcPr>
            <w:tcW w:w="1701" w:type="dxa"/>
            <w:gridSpan w:val="2"/>
            <w:tcBorders>
              <w:left w:val="single" w:color="auto" w:sz="4" w:space="0"/>
            </w:tcBorders>
            <w:shd w:val="clear" w:color="auto" w:fill="auto"/>
          </w:tcPr>
          <w:p>
            <w:pPr>
              <w:pStyle w:val="96"/>
            </w:pPr>
            <w:r>
              <w:t>746 - 756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13 or NR band n13</w:t>
            </w:r>
          </w:p>
        </w:tc>
        <w:tc>
          <w:tcPr>
            <w:tcW w:w="1701" w:type="dxa"/>
            <w:gridSpan w:val="2"/>
            <w:tcBorders>
              <w:left w:val="single" w:color="auto" w:sz="4" w:space="0"/>
            </w:tcBorders>
            <w:shd w:val="clear" w:color="auto" w:fill="auto"/>
          </w:tcPr>
          <w:p>
            <w:pPr>
              <w:pStyle w:val="96"/>
            </w:pPr>
            <w:r>
              <w:t>777 - 787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XIV or</w:t>
            </w:r>
          </w:p>
          <w:p>
            <w:pPr>
              <w:pStyle w:val="96"/>
            </w:pPr>
            <w:r>
              <w:t>E-UTRA Band 14</w:t>
            </w:r>
          </w:p>
        </w:tc>
        <w:tc>
          <w:tcPr>
            <w:tcW w:w="1701" w:type="dxa"/>
            <w:gridSpan w:val="2"/>
            <w:tcBorders>
              <w:left w:val="single" w:color="auto" w:sz="4" w:space="0"/>
            </w:tcBorders>
            <w:shd w:val="clear" w:color="auto" w:fill="auto"/>
          </w:tcPr>
          <w:p>
            <w:pPr>
              <w:pStyle w:val="96"/>
            </w:pPr>
            <w:r>
              <w:t>758 - 768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788 - 798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 xml:space="preserve"> E-UTRA Band 17</w:t>
            </w:r>
          </w:p>
        </w:tc>
        <w:tc>
          <w:tcPr>
            <w:tcW w:w="1701" w:type="dxa"/>
            <w:gridSpan w:val="2"/>
            <w:tcBorders>
              <w:left w:val="single" w:color="auto" w:sz="4" w:space="0"/>
            </w:tcBorders>
            <w:shd w:val="clear" w:color="auto" w:fill="auto"/>
          </w:tcPr>
          <w:p>
            <w:pPr>
              <w:pStyle w:val="96"/>
            </w:pPr>
            <w:r>
              <w:t>734 - 746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704 - 716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 or</w:t>
            </w:r>
          </w:p>
          <w:p>
            <w:pPr>
              <w:pStyle w:val="96"/>
            </w:pPr>
            <w:r>
              <w:t>E-UTRA Band 20 or NR band n20</w:t>
            </w:r>
          </w:p>
        </w:tc>
        <w:tc>
          <w:tcPr>
            <w:tcW w:w="1701" w:type="dxa"/>
            <w:gridSpan w:val="2"/>
            <w:tcBorders>
              <w:left w:val="single" w:color="auto" w:sz="4" w:space="0"/>
            </w:tcBorders>
            <w:shd w:val="clear" w:color="auto" w:fill="auto"/>
          </w:tcPr>
          <w:p>
            <w:pPr>
              <w:pStyle w:val="96"/>
            </w:pPr>
            <w:r>
              <w:t>791 - 821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832 - 862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XXII or E-UTRA Band 22</w:t>
            </w:r>
          </w:p>
        </w:tc>
        <w:tc>
          <w:tcPr>
            <w:tcW w:w="1701" w:type="dxa"/>
            <w:gridSpan w:val="2"/>
            <w:tcBorders>
              <w:left w:val="single" w:color="auto" w:sz="4" w:space="0"/>
            </w:tcBorders>
            <w:shd w:val="clear" w:color="auto" w:fill="auto"/>
          </w:tcPr>
          <w:p>
            <w:pPr>
              <w:pStyle w:val="96"/>
            </w:pPr>
            <w:r>
              <w:rPr>
                <w:rFonts w:cs="v5.0.0"/>
              </w:rPr>
              <w:t>3510 – 3590 MHz</w:t>
            </w:r>
          </w:p>
        </w:tc>
        <w:tc>
          <w:tcPr>
            <w:tcW w:w="1275" w:type="dxa"/>
            <w:gridSpan w:val="2"/>
            <w:shd w:val="clear" w:color="auto" w:fill="auto"/>
          </w:tcPr>
          <w:p>
            <w:pPr>
              <w:pStyle w:val="96"/>
              <w:rPr>
                <w:rFonts w:cs="v5.0.0"/>
              </w:rPr>
            </w:pPr>
            <w:r>
              <w:rPr>
                <w:rFonts w:cs="v5.0.0"/>
              </w:rPr>
              <w:t>-40.0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rPr>
                <w:rFonts w:cs="v5.0.0"/>
              </w:rPr>
              <w:t>3410 – 3490 MHz</w:t>
            </w:r>
          </w:p>
        </w:tc>
        <w:tc>
          <w:tcPr>
            <w:tcW w:w="1275" w:type="dxa"/>
            <w:gridSpan w:val="2"/>
            <w:shd w:val="clear" w:color="auto" w:fill="auto"/>
          </w:tcPr>
          <w:p>
            <w:pPr>
              <w:pStyle w:val="96"/>
              <w:rPr>
                <w:rFonts w:cs="v5.0.0"/>
              </w:rPr>
            </w:pPr>
            <w:r>
              <w:rPr>
                <w:rFonts w:cs="v5.0.0"/>
              </w:rPr>
              <w:t>-37.0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24</w:t>
            </w:r>
            <w:r>
              <w:rPr>
                <w:rFonts w:cs="Arial"/>
              </w:rPr>
              <w:t xml:space="preserve"> or NR band n24</w:t>
            </w:r>
          </w:p>
        </w:tc>
        <w:tc>
          <w:tcPr>
            <w:tcW w:w="1701" w:type="dxa"/>
            <w:gridSpan w:val="2"/>
            <w:tcBorders>
              <w:left w:val="single" w:color="auto" w:sz="4" w:space="0"/>
            </w:tcBorders>
            <w:shd w:val="clear" w:color="auto" w:fill="auto"/>
          </w:tcPr>
          <w:p>
            <w:pPr>
              <w:pStyle w:val="96"/>
            </w:pPr>
            <w:r>
              <w:t>1525 – 1559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1626.5 – 1660.5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color="auto" w:sz="4" w:space="0"/>
            </w:tcBorders>
            <w:shd w:val="clear" w:color="auto" w:fill="auto"/>
          </w:tcPr>
          <w:p>
            <w:pPr>
              <w:pStyle w:val="96"/>
            </w:pPr>
            <w:r>
              <w:t>1930 - 199</w:t>
            </w:r>
            <w:r>
              <w:rPr>
                <w:lang w:eastAsia="zh-CN"/>
              </w:rPr>
              <w:t>5</w:t>
            </w:r>
            <w:r>
              <w:t xml:space="preserve">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1850 - 191</w:t>
            </w:r>
            <w:r>
              <w:rPr>
                <w:lang w:eastAsia="zh-CN"/>
              </w:rPr>
              <w:t>5</w:t>
            </w:r>
            <w:r>
              <w:t xml:space="preserve">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w:t>
            </w:r>
            <w:r>
              <w:rPr>
                <w:lang w:eastAsia="zh-CN"/>
              </w:rPr>
              <w:t>VI</w:t>
            </w:r>
            <w:r>
              <w:t xml:space="preserve"> or E-UTRA Band 2</w:t>
            </w:r>
            <w:r>
              <w:rPr>
                <w:lang w:eastAsia="zh-CN"/>
              </w:rPr>
              <w:t>6 or NR Band n26</w:t>
            </w:r>
          </w:p>
        </w:tc>
        <w:tc>
          <w:tcPr>
            <w:tcW w:w="1701" w:type="dxa"/>
            <w:gridSpan w:val="2"/>
            <w:tcBorders>
              <w:left w:val="single" w:color="auto" w:sz="4" w:space="0"/>
            </w:tcBorders>
            <w:shd w:val="clear" w:color="auto" w:fill="auto"/>
          </w:tcPr>
          <w:p>
            <w:pPr>
              <w:pStyle w:val="96"/>
            </w:pPr>
            <w:r>
              <w:t>859 - 894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814 - 849 MHz</w:t>
            </w:r>
          </w:p>
        </w:tc>
        <w:tc>
          <w:tcPr>
            <w:tcW w:w="1275" w:type="dxa"/>
            <w:gridSpan w:val="2"/>
            <w:shd w:val="clear" w:color="auto" w:fill="auto"/>
          </w:tcPr>
          <w:p>
            <w:pPr>
              <w:pStyle w:val="96"/>
            </w:pPr>
            <w: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27</w:t>
            </w:r>
          </w:p>
        </w:tc>
        <w:tc>
          <w:tcPr>
            <w:tcW w:w="1701" w:type="dxa"/>
            <w:gridSpan w:val="2"/>
            <w:tcBorders>
              <w:left w:val="single" w:color="auto" w:sz="4" w:space="0"/>
            </w:tcBorders>
            <w:shd w:val="clear" w:color="auto" w:fill="auto"/>
          </w:tcPr>
          <w:p>
            <w:pPr>
              <w:pStyle w:val="96"/>
            </w:pPr>
            <w:r>
              <w:t>852 – 869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807 – 824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28 or NR band n28</w:t>
            </w:r>
          </w:p>
        </w:tc>
        <w:tc>
          <w:tcPr>
            <w:tcW w:w="1701" w:type="dxa"/>
            <w:gridSpan w:val="2"/>
            <w:tcBorders>
              <w:left w:val="single" w:color="auto" w:sz="4" w:space="0"/>
            </w:tcBorders>
            <w:shd w:val="clear" w:color="auto" w:fill="auto"/>
          </w:tcPr>
          <w:p>
            <w:pPr>
              <w:pStyle w:val="96"/>
            </w:pPr>
            <w:r>
              <w:t>758 - 803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703 - 748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29 or NR Band n29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717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1900 - 1920 MHz</w:t>
            </w:r>
          </w:p>
          <w:p>
            <w:pPr>
              <w:pStyle w:val="96"/>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1850 – 1910 MHz</w:t>
            </w:r>
          </w:p>
          <w:p>
            <w:pPr>
              <w:pStyle w:val="96"/>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lang w:eastAsia="zh-CN"/>
              </w:rPr>
            </w:pPr>
            <w:r>
              <w:t>UTRA TDD Band f) or E-UTRA Band 3</w:t>
            </w:r>
            <w:r>
              <w:rPr>
                <w:lang w:eastAsia="zh-CN"/>
              </w:rPr>
              <w:t>9</w:t>
            </w:r>
            <w: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lang w:eastAsia="zh-CN"/>
              </w:rPr>
            </w:pPr>
            <w:r>
              <w:t xml:space="preserve">UTRA TDD Band e) or E-UTRA Band </w:t>
            </w:r>
            <w:r>
              <w:rPr>
                <w:lang w:eastAsia="zh-CN"/>
              </w:rPr>
              <w:t>40</w:t>
            </w:r>
            <w: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 xml:space="preserve">E-UTRA Band </w:t>
            </w:r>
            <w:r>
              <w:rPr>
                <w:lang w:eastAsia="zh-CN"/>
              </w:rPr>
              <w:t>41</w:t>
            </w:r>
            <w: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lang w:eastAsia="zh-CN"/>
              </w:rPr>
            </w:pPr>
            <w:r>
              <w:rPr>
                <w:szCs w:val="18"/>
              </w:rPr>
              <w:t>E-UTRA Band 4</w:t>
            </w:r>
            <w:r>
              <w:rPr>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rPr>
                <w:szCs w:val="18"/>
              </w:rPr>
              <w:t>E-UTRA Band 4</w:t>
            </w:r>
            <w:r>
              <w:rPr>
                <w:szCs w:val="18"/>
                <w:lang w:eastAsia="zh-CN"/>
              </w:rPr>
              <w:t>6 or NR Band n46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t>E-UTRA Band 4</w:t>
            </w:r>
            <w:r>
              <w:rPr>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rPr>
                <w:lang w:eastAsia="zh-CN"/>
              </w:rPr>
              <w:t>5855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t>E-UTRA Band 48 or NR Band n48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96"/>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96"/>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96"/>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53 or NR band n53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2483.5</w:t>
            </w:r>
            <w:r>
              <w:t xml:space="preserve"> – </w:t>
            </w:r>
            <w:r>
              <w:rPr>
                <w:lang w:eastAsia="zh-CN"/>
              </w:rPr>
              <w:t>2495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65 or NR band n65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1920 - 2010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93"/>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96"/>
            </w:pPr>
            <w: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617 - 652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71</w:t>
            </w:r>
            <w:ins w:id="84" w:author="ZTE,Fei Xue1" w:date="2022-09-30T16:14:41Z">
              <w:r>
                <w:rPr>
                  <w:rFonts w:hint="eastAsia" w:eastAsia="宋体"/>
                  <w:lang w:val="en-US" w:eastAsia="zh-CN"/>
                </w:rPr>
                <w:t xml:space="preserve"> or </w:t>
              </w:r>
            </w:ins>
            <w:ins w:id="85" w:author="ZTE,Fei Xue1" w:date="2022-09-30T16:14:42Z">
              <w:r>
                <w:rPr>
                  <w:rFonts w:hint="eastAsia" w:eastAsia="宋体"/>
                  <w:lang w:val="en-US" w:eastAsia="zh-CN"/>
                </w:rPr>
                <w:t>n</w:t>
              </w:r>
            </w:ins>
            <w:ins w:id="86" w:author="ZTE,Fei Xue1" w:date="2022-09-30T16:14:44Z">
              <w:r>
                <w:rPr>
                  <w:rFonts w:hint="eastAsia" w:eastAsia="宋体"/>
                  <w:lang w:val="en-US" w:eastAsia="zh-CN"/>
                </w:rPr>
                <w:t>1</w:t>
              </w:r>
            </w:ins>
            <w:ins w:id="87" w:author="ZTE,Fei Xue1" w:date="2022-09-30T16:14:45Z">
              <w:r>
                <w:rPr>
                  <w:rFonts w:hint="eastAsia" w:eastAsia="宋体"/>
                  <w:lang w:val="en-US" w:eastAsia="zh-CN"/>
                </w:rPr>
                <w:t>05</w:t>
              </w:r>
            </w:ins>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663 – 698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71/n71</w:t>
            </w:r>
            <w:ins w:id="88" w:author="ZTE,Fei Xue1" w:date="2022-09-30T16:14:51Z">
              <w:r>
                <w:rPr>
                  <w:rFonts w:hint="eastAsia" w:eastAsia="宋体"/>
                  <w:lang w:val="en-US" w:eastAsia="zh-CN"/>
                </w:rPr>
                <w:t xml:space="preserve"> </w:t>
              </w:r>
            </w:ins>
            <w:ins w:id="89" w:author="ZTE,Fei Xue1" w:date="2022-09-30T16:14:52Z">
              <w:r>
                <w:rPr>
                  <w:rFonts w:hint="eastAsia" w:eastAsia="宋体"/>
                  <w:lang w:val="en-US" w:eastAsia="zh-CN"/>
                </w:rPr>
                <w:t xml:space="preserve">or </w:t>
              </w:r>
            </w:ins>
            <w:ins w:id="90" w:author="ZTE,Fei Xue1" w:date="2022-09-30T16:14:55Z">
              <w:r>
                <w:rPr>
                  <w:rFonts w:hint="eastAsia" w:eastAsia="宋体"/>
                  <w:lang w:val="en-US" w:eastAsia="zh-CN"/>
                </w:rPr>
                <w:t>n105</w:t>
              </w:r>
            </w:ins>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461 - 466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451 - 456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460 - 465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450 - 455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1475 – 1518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1470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shd w:val="clear" w:color="auto" w:fill="auto"/>
          </w:tcPr>
          <w:p>
            <w:pPr>
              <w:pStyle w:val="96"/>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3300 – 4200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3300 – 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n79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4400 – 5000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1710 - 1785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93"/>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703 - 748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96"/>
            </w:pPr>
            <w:r>
              <w:t>NR Band n84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1920 - 1980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85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728 - 746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698 - 716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n86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87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420 - 425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410 – 415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88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422 - 427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412 - 417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n89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869 - 894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lang w:eastAsia="ko-KR"/>
              </w:rPr>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w:t>
            </w:r>
            <w:r>
              <w:rPr>
                <w:lang w:eastAsia="zh-CN"/>
              </w:rPr>
              <w:t>95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6"/>
            </w:pPr>
            <w:r>
              <w:t>NR Band n</w:t>
            </w:r>
            <w:r>
              <w:rPr>
                <w:lang w:eastAsia="zh-CN"/>
              </w:rPr>
              <w:t>96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96"/>
            </w:pPr>
            <w:r>
              <w:rPr>
                <w:rFonts w:cs="Arial"/>
              </w:rPr>
              <w:t>5925 - 7125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6"/>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n97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2300 - 2400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n98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1880 - 1920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rPr>
                <w:rFonts w:cs="Arial"/>
              </w:rPr>
              <w:t>NR Band n99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1626.5 – 1660.5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6"/>
              <w:rPr>
                <w:rFonts w:cs="Arial"/>
              </w:rPr>
            </w:pPr>
            <w:r>
              <w:t>NR Band n</w:t>
            </w:r>
            <w:r>
              <w:rPr>
                <w:lang w:eastAsia="zh-CN"/>
              </w:rPr>
              <w:t>102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96"/>
              <w:rPr>
                <w:lang w:eastAsia="zh-CN"/>
              </w:rPr>
            </w:pPr>
            <w:r>
              <w:rPr>
                <w:rFonts w:cs="Arial"/>
              </w:rPr>
              <w:t>5925 - 6425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6"/>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rPr>
                <w:rFonts w:cs="Arial"/>
              </w:rPr>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vAlign w:val="center"/>
          </w:tcPr>
          <w:p>
            <w:pPr>
              <w:pStyle w:val="96"/>
            </w:pPr>
            <w:r>
              <w:rPr>
                <w:rFonts w:cs="Arial"/>
              </w:rPr>
              <w:t xml:space="preserve">E-UTRA Band </w:t>
            </w:r>
            <w:r>
              <w:rPr>
                <w:rFonts w:hint="eastAsia" w:cs="Arial"/>
                <w:lang w:eastAsia="zh-CN"/>
              </w:rPr>
              <w:t>103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757 –</w:t>
            </w:r>
            <w:r>
              <w:rPr>
                <w:rFonts w:cs="Arial"/>
                <w:lang w:eastAsia="zh-CN"/>
              </w:rPr>
              <w:tab/>
            </w:r>
            <w:r>
              <w:rPr>
                <w:rFonts w:cs="Arial"/>
                <w:lang w:eastAsia="zh-CN"/>
              </w:rPr>
              <w:t>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vAlign w:val="center"/>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787 –</w:t>
            </w:r>
            <w:r>
              <w:rPr>
                <w:rFonts w:cs="Arial"/>
                <w:lang w:eastAsia="zh-CN"/>
              </w:rPr>
              <w:tab/>
            </w:r>
            <w:r>
              <w:rPr>
                <w:rFonts w:cs="Arial"/>
                <w:lang w:eastAsia="zh-CN"/>
              </w:rPr>
              <w:t>788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w:t>
            </w:r>
            <w:r>
              <w:rPr>
                <w:lang w:eastAsia="zh-CN"/>
              </w:rPr>
              <w:t>104</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96"/>
              <w:rPr>
                <w:rFonts w:cs="Arial"/>
                <w:lang w:eastAsia="zh-CN"/>
              </w:rPr>
            </w:pPr>
            <w:r>
              <w:rPr>
                <w:rFonts w:cs="Arial"/>
              </w:rPr>
              <w:t>6425 - 7125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96"/>
              <w:rPr>
                <w:rFonts w:cs="v5.0.0"/>
              </w:rPr>
            </w:pPr>
            <w:r>
              <w:t>-39.5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93"/>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1" w:author="ZTE,Fei Xue1" w:date="2022-09-30T16:03:19Z"/>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rPr>
                <w:ins w:id="92" w:author="ZTE,Fei Xue1" w:date="2022-09-30T16:03:19Z"/>
                <w:rFonts w:hint="default" w:eastAsia="宋体"/>
                <w:lang w:val="en-US" w:eastAsia="zh-CN"/>
              </w:rPr>
            </w:pPr>
            <w:ins w:id="93" w:author="ZTE,Fei Xue1" w:date="2022-09-30T16:12:17Z">
              <w:r>
                <w:rPr/>
                <w:t>NR Band n</w:t>
              </w:r>
            </w:ins>
            <w:ins w:id="94" w:author="ZTE,Fei Xue1" w:date="2022-09-30T16:12:17Z">
              <w:r>
                <w:rPr>
                  <w:lang w:eastAsia="zh-CN"/>
                </w:rPr>
                <w:t>10</w:t>
              </w:r>
            </w:ins>
            <w:ins w:id="95" w:author="ZTE,Fei Xue1" w:date="2022-09-30T16:12:19Z">
              <w:r>
                <w:rPr>
                  <w:rFonts w:hint="eastAsia"/>
                  <w:lang w:val="en-US" w:eastAsia="zh-CN"/>
                </w:rPr>
                <w:t>5</w:t>
              </w:r>
            </w:ins>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96"/>
              <w:rPr>
                <w:ins w:id="96" w:author="ZTE,Fei Xue1" w:date="2022-09-30T16:03:19Z"/>
                <w:rFonts w:cs="Arial"/>
              </w:rPr>
            </w:pPr>
            <w:ins w:id="97" w:author="ZTE,Fei Xue1" w:date="2022-09-30T16:13:20Z">
              <w:r>
                <w:rPr/>
                <w:t>61</w:t>
              </w:r>
            </w:ins>
            <w:ins w:id="98" w:author="ZTE,Fei Xue1" w:date="2022-09-30T16:13:20Z">
              <w:r>
                <w:rPr>
                  <w:rFonts w:hint="eastAsia" w:eastAsia="宋体"/>
                  <w:lang w:val="en-US" w:eastAsia="zh-CN"/>
                </w:rPr>
                <w:t>2</w:t>
              </w:r>
            </w:ins>
            <w:ins w:id="99" w:author="ZTE,Fei Xue1" w:date="2022-09-30T16:13:20Z">
              <w:r>
                <w:rPr/>
                <w:t xml:space="preserve"> – 652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96"/>
              <w:rPr>
                <w:ins w:id="100" w:author="ZTE,Fei Xue1" w:date="2022-09-30T16:03:19Z"/>
              </w:rPr>
            </w:pPr>
            <w:ins w:id="101" w:author="ZTE,Fei Xue1" w:date="2022-09-30T16:12:33Z">
              <w:r>
                <w:rPr/>
                <w:t>-40.4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93"/>
              <w:rPr>
                <w:ins w:id="102" w:author="ZTE,Fei Xue1" w:date="2022-09-30T16:03:19Z"/>
              </w:rPr>
            </w:pPr>
            <w:ins w:id="103" w:author="ZTE,Fei Xue1" w:date="2022-09-30T16:12:46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93"/>
              <w:rPr>
                <w:ins w:id="104" w:author="ZTE,Fei Xue1" w:date="2022-09-30T16:03:19Z"/>
              </w:rPr>
            </w:pPr>
            <w:ins w:id="105" w:author="ZTE,Fei Xue1" w:date="2022-09-30T16:14:04Z">
              <w:r>
                <w:rPr>
                  <w:rFonts w:cs="Arial"/>
                  <w:lang w:eastAsia="ko-KR"/>
                </w:rPr>
                <w:t>This requirement does not apply to BS operating in Band n</w:t>
              </w:r>
            </w:ins>
            <w:ins w:id="106" w:author="ZTE,Fei Xue1" w:date="2022-09-30T16:14:04Z">
              <w:r>
                <w:rPr>
                  <w:rFonts w:hint="eastAsia" w:eastAsia="宋体" w:cs="Arial"/>
                  <w:lang w:val="en-US" w:eastAsia="zh-CN"/>
                </w:rPr>
                <w:t>71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7" w:author="ZTE,Fei Xue1" w:date="2022-09-30T16:03:25Z"/>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rPr>
                <w:ins w:id="108" w:author="ZTE,Fei Xue1" w:date="2022-09-30T16:03:25Z"/>
              </w:rPr>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96"/>
              <w:rPr>
                <w:ins w:id="109" w:author="ZTE,Fei Xue1" w:date="2022-09-30T16:03:25Z"/>
                <w:rFonts w:cs="Arial"/>
              </w:rPr>
            </w:pPr>
            <w:ins w:id="110" w:author="ZTE,Fei Xue1" w:date="2022-09-30T16:13:42Z">
              <w:r>
                <w:rPr/>
                <w:t xml:space="preserve">663 – </w:t>
              </w:r>
            </w:ins>
            <w:ins w:id="111" w:author="ZTE,Fei Xue1" w:date="2022-09-30T16:13:42Z">
              <w:r>
                <w:rPr>
                  <w:rFonts w:hint="eastAsia" w:eastAsia="宋体"/>
                  <w:lang w:val="en-US" w:eastAsia="zh-CN"/>
                </w:rPr>
                <w:t>703</w:t>
              </w:r>
            </w:ins>
            <w:ins w:id="112" w:author="ZTE,Fei Xue1" w:date="2022-09-30T16:13:42Z">
              <w:r>
                <w:rPr/>
                <w:t xml:space="preserve">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96"/>
              <w:rPr>
                <w:ins w:id="113" w:author="ZTE,Fei Xue1" w:date="2022-09-30T16:03:25Z"/>
              </w:rPr>
            </w:pPr>
            <w:ins w:id="114" w:author="ZTE,Fei Xue1" w:date="2022-09-30T16:12:43Z">
              <w:r>
                <w:rPr/>
                <w:t>-37.4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93"/>
              <w:rPr>
                <w:ins w:id="115" w:author="ZTE,Fei Xue1" w:date="2022-09-30T16:03:25Z"/>
              </w:rPr>
            </w:pPr>
            <w:ins w:id="116" w:author="ZTE,Fei Xue1" w:date="2022-09-30T16:12:47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93"/>
              <w:rPr>
                <w:ins w:id="117" w:author="ZTE,Fei Xue1" w:date="2022-09-30T16:03:25Z"/>
              </w:rPr>
            </w:pPr>
            <w:ins w:id="118" w:author="ZTE,Fei Xue1" w:date="2022-09-30T16:14:26Z">
              <w:r>
                <w:rPr>
                  <w:rFonts w:cs="Arial"/>
                  <w:lang w:eastAsia="ko-KR"/>
                </w:rPr>
                <w:t>This requirement does not apply to BS operating in</w:t>
              </w:r>
            </w:ins>
            <w:ins w:id="119" w:author="ZTE,Fei Xue1" w:date="2022-10-15T01:27:35Z">
              <w:r>
                <w:rPr>
                  <w:rFonts w:hint="eastAsia" w:eastAsia="宋体" w:cs="Arial"/>
                  <w:lang w:val="en-US" w:eastAsia="zh-CN"/>
                </w:rPr>
                <w:t xml:space="preserve"> n</w:t>
              </w:r>
            </w:ins>
            <w:ins w:id="120" w:author="ZTE,Fei Xue1" w:date="2022-09-30T16:14:26Z">
              <w:r>
                <w:rPr>
                  <w:rFonts w:hint="eastAsia" w:eastAsia="宋体" w:cs="Arial"/>
                  <w:lang w:val="en-US" w:eastAsia="zh-CN"/>
                </w:rPr>
                <w:t>105</w:t>
              </w:r>
            </w:ins>
            <w:ins w:id="121" w:author="ZTE,Fei Xue1" w:date="2022-09-30T16:14:26Z">
              <w:r>
                <w:rPr>
                  <w:rFonts w:cs="Arial"/>
                  <w:lang w:eastAsia="ko-KR"/>
                </w:rPr>
                <w:t>, since it is already covered by the requirement in clause 6.6.5.2.</w:t>
              </w:r>
            </w:ins>
          </w:p>
        </w:tc>
      </w:tr>
    </w:tbl>
    <w:p/>
    <w:p>
      <w:pPr>
        <w:pStyle w:val="88"/>
      </w:pPr>
      <w:r>
        <w:t>NOTE 1:</w:t>
      </w:r>
      <w:r>
        <w:tab/>
      </w:r>
      <w:r>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8"/>
      </w:pPr>
      <w:r>
        <w:t>NOTE 2:</w:t>
      </w:r>
      <w:r>
        <w:tab/>
      </w:r>
      <w:r>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8"/>
      </w:pPr>
      <w:r>
        <w:t>NOTE 3:</w:t>
      </w:r>
      <w:r>
        <w:tab/>
      </w:r>
      <w:r>
        <w:t>For the protection of DCS1800, UTRA Band III or E-UTRA Band 3 in China, the frequency ranges of the downlink and uplink protection requirements are 1805 – 1850 MHz and 1710 – 1755 MHz respectively.</w:t>
      </w:r>
    </w:p>
    <w:p>
      <w:pPr>
        <w:pStyle w:val="88"/>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8"/>
      </w:pPr>
      <w:r>
        <w:t>NOTE 6:</w:t>
      </w:r>
      <w:r>
        <w:tab/>
      </w:r>
      <w:r>
        <w:t>For Band 28 BS, specific solutions may be required to fulfil the spurious emissions limits for BS for co-existence with Band 27 UL operating band.</w:t>
      </w:r>
    </w:p>
    <w:p>
      <w:pPr>
        <w:pStyle w:val="88"/>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109"/>
      </w:pPr>
      <w:r>
        <w:t>Table 6.7.6.4.5.3-2: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95"/>
              <w:rPr>
                <w:rFonts w:cs="Arial"/>
              </w:rPr>
            </w:pPr>
            <w:r>
              <w:rPr>
                <w:rFonts w:cs="Arial"/>
              </w:rPr>
              <w:t>Frequency range</w:t>
            </w:r>
          </w:p>
        </w:tc>
        <w:tc>
          <w:tcPr>
            <w:tcW w:w="2126" w:type="dxa"/>
          </w:tcPr>
          <w:p>
            <w:pPr>
              <w:pStyle w:val="95"/>
              <w:rPr>
                <w:rFonts w:cs="Arial"/>
              </w:rPr>
            </w:pPr>
            <w:r>
              <w:rPr>
                <w:rFonts w:cs="Arial"/>
              </w:rPr>
              <w:t>Maximum Level</w:t>
            </w:r>
          </w:p>
        </w:tc>
        <w:tc>
          <w:tcPr>
            <w:tcW w:w="864" w:type="dxa"/>
          </w:tcPr>
          <w:p>
            <w:pPr>
              <w:pStyle w:val="95"/>
              <w:rPr>
                <w:rFonts w:cs="Arial"/>
              </w:rPr>
            </w:pPr>
            <w:r>
              <w:rPr>
                <w:rFonts w:cs="Arial"/>
              </w:rPr>
              <w:t>Measurement Bandwidth</w:t>
            </w:r>
          </w:p>
        </w:tc>
        <w:tc>
          <w:tcPr>
            <w:tcW w:w="3617"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96"/>
            </w:pPr>
            <w:r>
              <w:t xml:space="preserve">1884.5 </w:t>
            </w:r>
            <w:r>
              <w:noBreakHyphen/>
            </w:r>
            <w:r>
              <w:t xml:space="preserve"> 1915.7 MHz</w:t>
            </w:r>
          </w:p>
        </w:tc>
        <w:tc>
          <w:tcPr>
            <w:tcW w:w="2126" w:type="dxa"/>
            <w:tcBorders>
              <w:top w:val="single" w:color="auto" w:sz="4" w:space="0"/>
              <w:bottom w:val="single" w:color="auto" w:sz="4" w:space="0"/>
            </w:tcBorders>
          </w:tcPr>
          <w:p>
            <w:pPr>
              <w:pStyle w:val="96"/>
              <w:rPr>
                <w:rFonts w:cs="v5.0.0"/>
              </w:rPr>
            </w:pPr>
            <w:r>
              <w:rPr>
                <w:rFonts w:cs="v5.0.0"/>
              </w:rPr>
              <w:t>-32 dBm</w:t>
            </w:r>
          </w:p>
        </w:tc>
        <w:tc>
          <w:tcPr>
            <w:tcW w:w="864" w:type="dxa"/>
            <w:tcBorders>
              <w:top w:val="single" w:color="auto" w:sz="4" w:space="0"/>
              <w:bottom w:val="single" w:color="auto" w:sz="4" w:space="0"/>
            </w:tcBorders>
          </w:tcPr>
          <w:p>
            <w:pPr>
              <w:pStyle w:val="96"/>
            </w:pPr>
            <w:r>
              <w:t>300 kHz</w:t>
            </w:r>
          </w:p>
        </w:tc>
        <w:tc>
          <w:tcPr>
            <w:tcW w:w="3617" w:type="dxa"/>
            <w:tcBorders>
              <w:top w:val="single" w:color="auto" w:sz="4" w:space="0"/>
              <w:bottom w:val="single" w:color="auto" w:sz="4" w:space="0"/>
            </w:tcBorders>
          </w:tcPr>
          <w:p>
            <w:pPr>
              <w:pStyle w:val="9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116"/>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rPr>
          <w:rFonts w:cs="v5.0.0"/>
        </w:rPr>
      </w:pPr>
      <w:r>
        <w:rPr>
          <w:rFonts w:cs="v5.0.0"/>
        </w:rPr>
        <w:t xml:space="preserve">Table </w:t>
      </w:r>
      <w:r>
        <w:t>6.7.6.4.5.3</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pPr>
            <w:r>
              <w:t>Operating Band</w:t>
            </w:r>
          </w:p>
        </w:tc>
        <w:tc>
          <w:tcPr>
            <w:tcW w:w="2376" w:type="dxa"/>
          </w:tcPr>
          <w:p>
            <w:pPr>
              <w:pStyle w:val="95"/>
            </w:pPr>
            <w:r>
              <w:t>Frequency range</w:t>
            </w:r>
          </w:p>
        </w:tc>
        <w:tc>
          <w:tcPr>
            <w:tcW w:w="1276" w:type="dxa"/>
          </w:tcPr>
          <w:p>
            <w:pPr>
              <w:pStyle w:val="95"/>
            </w:pPr>
            <w:r>
              <w:t>Maximum Level</w:t>
            </w:r>
          </w:p>
        </w:tc>
        <w:tc>
          <w:tcPr>
            <w:tcW w:w="1418" w:type="dxa"/>
          </w:tcPr>
          <w:p>
            <w:pPr>
              <w:pStyle w:val="95"/>
            </w:pPr>
            <w:r>
              <w:t>Measurement Bandwidth</w:t>
            </w:r>
          </w:p>
        </w:tc>
        <w:tc>
          <w:tcPr>
            <w:tcW w:w="1956" w:type="dxa"/>
          </w:tcPr>
          <w:p>
            <w:pPr>
              <w:pStyle w:val="95"/>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763 - 775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793 - 805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769 - 775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799 - 805 MHz</w:t>
            </w:r>
          </w:p>
        </w:tc>
        <w:tc>
          <w:tcPr>
            <w:tcW w:w="1276" w:type="dxa"/>
          </w:tcPr>
          <w:p>
            <w:pPr>
              <w:pStyle w:val="96"/>
            </w:pPr>
            <w:r>
              <w:t>-37 dBm</w:t>
            </w:r>
          </w:p>
        </w:tc>
        <w:tc>
          <w:tcPr>
            <w:tcW w:w="1418" w:type="dxa"/>
          </w:tcPr>
          <w:p>
            <w:pPr>
              <w:pStyle w:val="96"/>
            </w:pPr>
            <w:r>
              <w:t>6.25 kHz</w:t>
            </w:r>
          </w:p>
        </w:tc>
        <w:tc>
          <w:tcPr>
            <w:tcW w:w="1956" w:type="dxa"/>
          </w:tcPr>
          <w:p>
            <w:pPr>
              <w:pStyle w:val="9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6.7.6.4.5.3</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
      <w:pPr>
        <w:pStyle w:val="109"/>
        <w:rPr>
          <w:rFonts w:cs="v5.0.0"/>
        </w:rPr>
      </w:pPr>
      <w:r>
        <w:rPr>
          <w:rFonts w:cs="v5.0.0"/>
        </w:rPr>
        <w:t xml:space="preserve">Table </w:t>
      </w:r>
      <w:r>
        <w:t>6.7.6.4.5.3</w:t>
      </w:r>
      <w:r>
        <w:rPr>
          <w:rFonts w:cs="v5.0.0"/>
        </w:rPr>
        <w:t>-</w:t>
      </w:r>
      <w:r>
        <w:rPr>
          <w:rFonts w:cs="v5.0.0"/>
          <w:lang w:eastAsia="zh-CN"/>
        </w:rPr>
        <w:t>5</w:t>
      </w:r>
      <w:r>
        <w:rPr>
          <w:rFonts w:cs="v5.0.0"/>
        </w:rPr>
        <w:t>: 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109"/>
        <w:rPr>
          <w:rFonts w:cs="v5.0.0"/>
        </w:rPr>
      </w:pPr>
      <w:r>
        <w:rPr>
          <w:rFonts w:cs="v5.0.0"/>
        </w:rPr>
        <w:t xml:space="preserve">Table </w:t>
      </w:r>
      <w:r>
        <w:t>6.7.6.4.5.3</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5"/>
              <w:rPr>
                <w:rFonts w:cs="Arial"/>
              </w:rPr>
            </w:pPr>
            <w:r>
              <w:rPr>
                <w:rFonts w:cs="Arial"/>
              </w:rPr>
              <w:t>Frequency range</w:t>
            </w:r>
          </w:p>
        </w:tc>
        <w:tc>
          <w:tcPr>
            <w:tcW w:w="2268" w:type="dxa"/>
          </w:tcPr>
          <w:p>
            <w:pPr>
              <w:pStyle w:val="95"/>
              <w:rPr>
                <w:rFonts w:cs="Arial"/>
              </w:rPr>
            </w:pPr>
            <w:r>
              <w:rPr>
                <w:rFonts w:cs="Arial"/>
              </w:rPr>
              <w:t>Maximum Level</w:t>
            </w:r>
          </w:p>
        </w:tc>
        <w:tc>
          <w:tcPr>
            <w:tcW w:w="1560" w:type="dxa"/>
          </w:tcPr>
          <w:p>
            <w:pPr>
              <w:pStyle w:val="95"/>
              <w:rPr>
                <w:rFonts w:cs="Arial"/>
              </w:rPr>
            </w:pPr>
            <w:r>
              <w:rPr>
                <w:rFonts w:cs="Arial"/>
              </w:rPr>
              <w:t>Measurement Bandwidth</w:t>
            </w:r>
          </w:p>
        </w:tc>
        <w:tc>
          <w:tcPr>
            <w:tcW w:w="875"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2200 MHz – 2345 MHz</w:t>
            </w:r>
          </w:p>
        </w:tc>
        <w:tc>
          <w:tcPr>
            <w:tcW w:w="2268" w:type="dxa"/>
          </w:tcPr>
          <w:p>
            <w:pPr>
              <w:pStyle w:val="96"/>
            </w:pPr>
            <w:r>
              <w:t>-33.4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2362.5 MHz – 2365 MHz</w:t>
            </w:r>
          </w:p>
        </w:tc>
        <w:tc>
          <w:tcPr>
            <w:tcW w:w="2268" w:type="dxa"/>
          </w:tcPr>
          <w:p>
            <w:pPr>
              <w:pStyle w:val="96"/>
            </w:pPr>
            <w:r>
              <w:t>-13.4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2365 MHz – 2367.5 MHz</w:t>
            </w:r>
          </w:p>
        </w:tc>
        <w:tc>
          <w:tcPr>
            <w:tcW w:w="2268" w:type="dxa"/>
          </w:tcPr>
          <w:p>
            <w:pPr>
              <w:pStyle w:val="96"/>
            </w:pPr>
            <w:r>
              <w:t>-28.4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2367.5 MHz – 2370 MHz</w:t>
            </w:r>
          </w:p>
        </w:tc>
        <w:tc>
          <w:tcPr>
            <w:tcW w:w="2268" w:type="dxa"/>
          </w:tcPr>
          <w:p>
            <w:pPr>
              <w:pStyle w:val="96"/>
            </w:pPr>
            <w:r>
              <w:t>-30.4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2370 MHz – 2395 MHz</w:t>
            </w:r>
          </w:p>
        </w:tc>
        <w:tc>
          <w:tcPr>
            <w:tcW w:w="2268" w:type="dxa"/>
          </w:tcPr>
          <w:p>
            <w:pPr>
              <w:pStyle w:val="96"/>
            </w:pPr>
            <w:r>
              <w:t>-33.4 dBm</w:t>
            </w:r>
          </w:p>
        </w:tc>
        <w:tc>
          <w:tcPr>
            <w:tcW w:w="1560" w:type="dxa"/>
          </w:tcPr>
          <w:p>
            <w:pPr>
              <w:pStyle w:val="96"/>
            </w:pPr>
            <w:r>
              <w:t>1 MHz</w:t>
            </w:r>
          </w:p>
        </w:tc>
        <w:tc>
          <w:tcPr>
            <w:tcW w:w="875" w:type="dxa"/>
          </w:tcPr>
          <w:p>
            <w:pPr>
              <w:pStyle w:val="96"/>
            </w:pPr>
          </w:p>
        </w:tc>
      </w:tr>
    </w:tbl>
    <w:p/>
    <w:p>
      <w:pPr>
        <w:rPr>
          <w:rFonts w:cs="v3.8.0"/>
        </w:rPr>
      </w:pPr>
      <w:r>
        <w:rPr>
          <w:rFonts w:cs="v3.8.0"/>
        </w:rPr>
        <w:t>The following requirement may apply to AAS BS operating in Band 48 in certain regions. The TRP of any spurious emission shall not exceed:</w:t>
      </w:r>
    </w:p>
    <w:p>
      <w:pPr>
        <w:pStyle w:val="109"/>
        <w:rPr>
          <w:rFonts w:cs="v5.0.0"/>
        </w:rPr>
      </w:pPr>
      <w:r>
        <w:rPr>
          <w:rFonts w:cs="v5.0.0"/>
        </w:rPr>
        <w:t xml:space="preserve">Table </w:t>
      </w:r>
      <w:r>
        <w:t>6.7.6.4.5.3</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96"/>
            </w:pPr>
            <w:r>
              <w:t>-13 dBm</w:t>
            </w:r>
          </w:p>
        </w:tc>
        <w:tc>
          <w:tcPr>
            <w:tcW w:w="904" w:type="dxa"/>
            <w:tcBorders>
              <w:top w:val="single" w:color="000000" w:sz="6" w:space="0"/>
              <w:left w:val="single" w:color="000000" w:sz="6" w:space="0"/>
              <w:bottom w:val="single" w:color="000000" w:sz="6" w:space="0"/>
              <w:right w:val="single" w:color="000000" w:sz="6" w:space="0"/>
            </w:tcBorders>
          </w:tcPr>
          <w:p>
            <w:pPr>
              <w:pStyle w:val="9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96"/>
            </w:pPr>
            <w: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pPr>
            <w:r>
              <w:t>3100 MHz – 3530 MHz</w:t>
            </w:r>
          </w:p>
          <w:p>
            <w:pPr>
              <w:pStyle w:val="9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96"/>
            </w:pPr>
            <w:r>
              <w:t>-28.0 dBm</w:t>
            </w:r>
          </w:p>
          <w:p>
            <w:pPr>
              <w:pStyle w:val="96"/>
            </w:pPr>
          </w:p>
        </w:tc>
        <w:tc>
          <w:tcPr>
            <w:tcW w:w="904" w:type="dxa"/>
            <w:tcBorders>
              <w:top w:val="single" w:color="000000" w:sz="6" w:space="0"/>
              <w:left w:val="single" w:color="000000" w:sz="6" w:space="0"/>
              <w:bottom w:val="single" w:color="000000" w:sz="6" w:space="0"/>
              <w:right w:val="single" w:color="000000" w:sz="6" w:space="0"/>
            </w:tcBorders>
          </w:tcPr>
          <w:p>
            <w:pPr>
              <w:pStyle w:val="9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96"/>
            </w:pPr>
          </w:p>
        </w:tc>
      </w:tr>
    </w:tbl>
    <w:p/>
    <w:p>
      <w:pPr>
        <w:rPr>
          <w:rFonts w:cs="v3.8.0"/>
        </w:rPr>
      </w:pPr>
      <w:r>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pPr>
        <w:pStyle w:val="109"/>
        <w:rPr>
          <w:lang w:eastAsia="zh-CN"/>
        </w:rPr>
      </w:pPr>
      <w:r>
        <w:t>Table 6.7.6.4.5.3-</w:t>
      </w:r>
      <w:r>
        <w:rPr>
          <w:lang w:eastAsia="zh-CN"/>
        </w:rPr>
        <w:t>8</w:t>
      </w:r>
      <w:r>
        <w:t>: Void</w:t>
      </w:r>
    </w:p>
    <w:p>
      <w:pPr>
        <w:rPr>
          <w:lang w:eastAsia="zh-CN"/>
        </w:rPr>
      </w:pP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r>
        <w:t>The TRP of any spurious emission shall not exceed:</w:t>
      </w:r>
    </w:p>
    <w:p>
      <w:pPr>
        <w:pStyle w:val="109"/>
        <w:rPr>
          <w:rFonts w:cs="v5.0.0"/>
        </w:rPr>
      </w:pPr>
      <w:r>
        <w:rPr>
          <w:rFonts w:cs="v5.0.0"/>
        </w:rPr>
        <w:t xml:space="preserve">Table </w:t>
      </w:r>
      <w:r>
        <w:t>6.7.6.4.5.3-</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Frequency range</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763 - 775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793 - 805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769 - 775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799 - 805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6.7.6.4.5.3-</w:t>
      </w:r>
      <w:r>
        <w:rPr>
          <w:lang w:eastAsia="zh-CN"/>
        </w:rPr>
        <w:t>10</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rPr>
          <w:lang w:eastAsia="sv-SE"/>
        </w:rPr>
      </w:pPr>
      <w:bookmarkStart w:id="41" w:name="_Toc61127583"/>
      <w:bookmarkStart w:id="42" w:name="_Toc105694017"/>
      <w:bookmarkStart w:id="43" w:name="_Toc74735113"/>
      <w:bookmarkStart w:id="44" w:name="_Toc74753356"/>
      <w:bookmarkStart w:id="45" w:name="_Toc83109224"/>
      <w:bookmarkStart w:id="46" w:name="_Toc37230528"/>
      <w:bookmarkStart w:id="47" w:name="_Toc89878037"/>
      <w:bookmarkStart w:id="48" w:name="_Toc53181776"/>
      <w:bookmarkStart w:id="49" w:name="_Toc98709888"/>
      <w:bookmarkStart w:id="50" w:name="_Toc21125191"/>
      <w:bookmarkStart w:id="51" w:name="_Toc29768181"/>
      <w:bookmarkStart w:id="52" w:name="_Toc36044623"/>
      <w:bookmarkStart w:id="53" w:name="_Toc67061595"/>
      <w:bookmarkStart w:id="54" w:name="_Toc45907671"/>
      <w:bookmarkStart w:id="55" w:name="_Toc67054597"/>
      <w:bookmarkStart w:id="56" w:name="_Toc105691703"/>
      <w:bookmarkStart w:id="57" w:name="_Toc76507615"/>
      <w:r>
        <w:rPr>
          <w:lang w:eastAsia="sv-SE"/>
        </w:rPr>
        <w:t>6.</w:t>
      </w:r>
      <w:r>
        <w:rPr>
          <w:lang w:eastAsia="zh-CN"/>
        </w:rPr>
        <w:t>7.6.5.5</w:t>
      </w:r>
      <w:r>
        <w:rPr>
          <w:lang w:eastAsia="sv-SE"/>
        </w:rPr>
        <w:tab/>
      </w:r>
      <w:r>
        <w:rPr>
          <w:lang w:eastAsia="sv-SE"/>
        </w:rPr>
        <w:t>Test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8"/>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109"/>
      </w:pPr>
      <w:r>
        <w:t>Table 6.7.6.5.5.1-1: AAS BS OTA Spurious emissions E-UTRA limits for AAS BS co-located with another BS</w:t>
      </w:r>
    </w:p>
    <w:tbl>
      <w:tblPr>
        <w:tblStyle w:val="5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5"/>
              <w:rPr>
                <w:rFonts w:cs="Arial"/>
                <w:szCs w:val="18"/>
              </w:rPr>
            </w:pPr>
            <w:r>
              <w:rPr>
                <w:rFonts w:cs="Arial"/>
                <w:szCs w:val="18"/>
              </w:rPr>
              <w:t>Type of co-located BS</w:t>
            </w:r>
          </w:p>
        </w:tc>
        <w:tc>
          <w:tcPr>
            <w:tcW w:w="1749" w:type="dxa"/>
          </w:tcPr>
          <w:p>
            <w:pPr>
              <w:pStyle w:val="95"/>
              <w:rPr>
                <w:rFonts w:cs="Arial"/>
                <w:szCs w:val="18"/>
              </w:rPr>
            </w:pPr>
            <w:r>
              <w:rPr>
                <w:rFonts w:cs="Arial"/>
                <w:szCs w:val="18"/>
              </w:rPr>
              <w:t>Frequency range for co-location requirement</w:t>
            </w:r>
          </w:p>
        </w:tc>
        <w:tc>
          <w:tcPr>
            <w:tcW w:w="1066" w:type="dxa"/>
          </w:tcPr>
          <w:p>
            <w:pPr>
              <w:pStyle w:val="95"/>
              <w:rPr>
                <w:rFonts w:cs="Arial"/>
                <w:szCs w:val="18"/>
              </w:rPr>
            </w:pPr>
            <w:r>
              <w:rPr>
                <w:rFonts w:cs="Arial"/>
                <w:szCs w:val="18"/>
              </w:rPr>
              <w:t>Maximum Level</w:t>
            </w:r>
          </w:p>
          <w:p>
            <w:pPr>
              <w:pStyle w:val="95"/>
              <w:rPr>
                <w:rFonts w:cs="Arial"/>
                <w:szCs w:val="18"/>
              </w:rPr>
            </w:pPr>
            <w:r>
              <w:rPr>
                <w:rFonts w:cs="Arial"/>
                <w:szCs w:val="18"/>
              </w:rPr>
              <w:t>(WA-BS)</w:t>
            </w:r>
          </w:p>
        </w:tc>
        <w:tc>
          <w:tcPr>
            <w:tcW w:w="1134" w:type="dxa"/>
          </w:tcPr>
          <w:p>
            <w:pPr>
              <w:pStyle w:val="95"/>
              <w:rPr>
                <w:rFonts w:cs="Arial"/>
                <w:szCs w:val="18"/>
              </w:rPr>
            </w:pPr>
            <w:r>
              <w:rPr>
                <w:rFonts w:cs="Arial"/>
                <w:szCs w:val="18"/>
              </w:rPr>
              <w:t>Maximum Level</w:t>
            </w:r>
          </w:p>
          <w:p>
            <w:pPr>
              <w:pStyle w:val="95"/>
              <w:rPr>
                <w:rFonts w:cs="Arial"/>
                <w:szCs w:val="18"/>
              </w:rPr>
            </w:pPr>
            <w:r>
              <w:rPr>
                <w:rFonts w:cs="Arial"/>
                <w:szCs w:val="18"/>
              </w:rPr>
              <w:t>(MR-BS)</w:t>
            </w:r>
          </w:p>
        </w:tc>
        <w:tc>
          <w:tcPr>
            <w:tcW w:w="1134" w:type="dxa"/>
          </w:tcPr>
          <w:p>
            <w:pPr>
              <w:pStyle w:val="95"/>
              <w:rPr>
                <w:rFonts w:cs="Arial"/>
                <w:szCs w:val="18"/>
              </w:rPr>
            </w:pPr>
            <w:r>
              <w:rPr>
                <w:rFonts w:cs="Arial"/>
                <w:szCs w:val="18"/>
              </w:rPr>
              <w:t>Maximum Level</w:t>
            </w:r>
          </w:p>
          <w:p>
            <w:pPr>
              <w:pStyle w:val="95"/>
              <w:rPr>
                <w:rFonts w:cs="Arial"/>
                <w:szCs w:val="18"/>
              </w:rPr>
            </w:pPr>
            <w:r>
              <w:rPr>
                <w:rFonts w:cs="Arial"/>
                <w:szCs w:val="18"/>
              </w:rPr>
              <w:t>(LA-BS)</w:t>
            </w:r>
          </w:p>
        </w:tc>
        <w:tc>
          <w:tcPr>
            <w:tcW w:w="1417" w:type="dxa"/>
          </w:tcPr>
          <w:p>
            <w:pPr>
              <w:pStyle w:val="95"/>
              <w:rPr>
                <w:rFonts w:cs="Arial"/>
                <w:szCs w:val="18"/>
              </w:rPr>
            </w:pPr>
            <w:r>
              <w:rPr>
                <w:rFonts w:cs="Arial"/>
                <w:szCs w:val="18"/>
              </w:rPr>
              <w:t>Measurement Bandwidth</w:t>
            </w:r>
          </w:p>
        </w:tc>
        <w:tc>
          <w:tcPr>
            <w:tcW w:w="1701" w:type="dxa"/>
          </w:tcPr>
          <w:p>
            <w:pPr>
              <w:pStyle w:val="95"/>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GSM900</w:t>
            </w:r>
          </w:p>
        </w:tc>
        <w:tc>
          <w:tcPr>
            <w:tcW w:w="1749" w:type="dxa"/>
          </w:tcPr>
          <w:p>
            <w:pPr>
              <w:pStyle w:val="96"/>
            </w:pPr>
            <w:r>
              <w:t>876-915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DCS1800</w:t>
            </w:r>
          </w:p>
        </w:tc>
        <w:tc>
          <w:tcPr>
            <w:tcW w:w="1749" w:type="dxa"/>
          </w:tcPr>
          <w:p>
            <w:pPr>
              <w:pStyle w:val="96"/>
            </w:pPr>
            <w:r>
              <w:t>1710 - 1785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PCS1900</w:t>
            </w:r>
          </w:p>
        </w:tc>
        <w:tc>
          <w:tcPr>
            <w:tcW w:w="1749" w:type="dxa"/>
          </w:tcPr>
          <w:p>
            <w:pPr>
              <w:pStyle w:val="96"/>
            </w:pPr>
            <w:r>
              <w:t>1850 - 1910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GSM850 or CDMA850</w:t>
            </w:r>
          </w:p>
        </w:tc>
        <w:tc>
          <w:tcPr>
            <w:tcW w:w="1749" w:type="dxa"/>
          </w:tcPr>
          <w:p>
            <w:pPr>
              <w:pStyle w:val="96"/>
            </w:pPr>
            <w:r>
              <w:t>824 - 849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 or E-UTRA Band 1 or NR Band n1</w:t>
            </w:r>
          </w:p>
        </w:tc>
        <w:tc>
          <w:tcPr>
            <w:tcW w:w="1749" w:type="dxa"/>
          </w:tcPr>
          <w:p>
            <w:pPr>
              <w:pStyle w:val="96"/>
              <w:rPr>
                <w:lang w:eastAsia="zh-CN"/>
              </w:rPr>
            </w:pPr>
            <w:r>
              <w:t>1920 - 1980 MHz</w:t>
            </w:r>
          </w:p>
          <w:p>
            <w:pPr>
              <w:pStyle w:val="96"/>
              <w:rPr>
                <w:lang w:eastAsia="zh-CN"/>
              </w:rPr>
            </w:pP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II or E-UTRA Band 2 or NR Band n2</w:t>
            </w:r>
          </w:p>
        </w:tc>
        <w:tc>
          <w:tcPr>
            <w:tcW w:w="1749" w:type="dxa"/>
          </w:tcPr>
          <w:p>
            <w:pPr>
              <w:pStyle w:val="96"/>
              <w:rPr>
                <w:lang w:eastAsia="zh-CN"/>
              </w:rPr>
            </w:pPr>
            <w:r>
              <w:t>1850 - 1910 MHz</w:t>
            </w:r>
          </w:p>
          <w:p>
            <w:pPr>
              <w:pStyle w:val="96"/>
              <w:rPr>
                <w:lang w:eastAsia="zh-CN"/>
              </w:rPr>
            </w:pP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III or E-UTRA Band 3 or NR Band n3</w:t>
            </w:r>
          </w:p>
        </w:tc>
        <w:tc>
          <w:tcPr>
            <w:tcW w:w="1749" w:type="dxa"/>
          </w:tcPr>
          <w:p>
            <w:pPr>
              <w:pStyle w:val="96"/>
            </w:pPr>
            <w:r>
              <w:t>1710 - 1785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IV or E-UTRA Band 4</w:t>
            </w:r>
          </w:p>
        </w:tc>
        <w:tc>
          <w:tcPr>
            <w:tcW w:w="1749" w:type="dxa"/>
          </w:tcPr>
          <w:p>
            <w:pPr>
              <w:pStyle w:val="96"/>
            </w:pPr>
            <w:r>
              <w:t>1710 - 1755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V or E-UTRA Band 5 or NR Band n5</w:t>
            </w:r>
          </w:p>
        </w:tc>
        <w:tc>
          <w:tcPr>
            <w:tcW w:w="1749" w:type="dxa"/>
          </w:tcPr>
          <w:p>
            <w:pPr>
              <w:pStyle w:val="96"/>
            </w:pPr>
            <w:r>
              <w:t>824 - 849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VI, XIX or E-UTRA Band 6, 19</w:t>
            </w:r>
          </w:p>
        </w:tc>
        <w:tc>
          <w:tcPr>
            <w:tcW w:w="1749" w:type="dxa"/>
          </w:tcPr>
          <w:p>
            <w:pPr>
              <w:pStyle w:val="96"/>
            </w:pPr>
            <w:r>
              <w:t>830 - 845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VII or E-UTRA Band 7 or NR Band n7</w:t>
            </w:r>
          </w:p>
        </w:tc>
        <w:tc>
          <w:tcPr>
            <w:tcW w:w="1749" w:type="dxa"/>
          </w:tcPr>
          <w:p>
            <w:pPr>
              <w:pStyle w:val="96"/>
            </w:pPr>
            <w:r>
              <w:t>2500 - 2570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96"/>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IX or E-UTRA Band 9</w:t>
            </w:r>
          </w:p>
        </w:tc>
        <w:tc>
          <w:tcPr>
            <w:tcW w:w="1749" w:type="dxa"/>
          </w:tcPr>
          <w:p>
            <w:pPr>
              <w:pStyle w:val="96"/>
            </w:pPr>
            <w:r>
              <w:t>1749.9 - 1784.9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 or E-UTRA Band 10</w:t>
            </w:r>
          </w:p>
        </w:tc>
        <w:tc>
          <w:tcPr>
            <w:tcW w:w="1749" w:type="dxa"/>
          </w:tcPr>
          <w:p>
            <w:pPr>
              <w:pStyle w:val="96"/>
            </w:pPr>
            <w:r>
              <w:t>1710 - 1770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 or E-UTRA Band 11</w:t>
            </w:r>
          </w:p>
        </w:tc>
        <w:tc>
          <w:tcPr>
            <w:tcW w:w="1749" w:type="dxa"/>
          </w:tcPr>
          <w:p>
            <w:pPr>
              <w:pStyle w:val="96"/>
            </w:pPr>
            <w:r>
              <w:t>1427.9 - 1447.9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XII or</w:t>
            </w:r>
          </w:p>
          <w:p>
            <w:pPr>
              <w:pStyle w:val="96"/>
            </w:pPr>
            <w:r>
              <w:t>E-UTRA Band 12 or NR Band n12</w:t>
            </w:r>
          </w:p>
        </w:tc>
        <w:tc>
          <w:tcPr>
            <w:tcW w:w="1749" w:type="dxa"/>
          </w:tcPr>
          <w:p>
            <w:pPr>
              <w:pStyle w:val="96"/>
            </w:pPr>
            <w:r>
              <w:t>699 - 716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XIII or</w:t>
            </w:r>
          </w:p>
          <w:p>
            <w:pPr>
              <w:pStyle w:val="96"/>
            </w:pPr>
            <w:r>
              <w:t>E-UTRA Band 13 or NR band n13</w:t>
            </w:r>
          </w:p>
        </w:tc>
        <w:tc>
          <w:tcPr>
            <w:tcW w:w="1749" w:type="dxa"/>
          </w:tcPr>
          <w:p>
            <w:pPr>
              <w:pStyle w:val="96"/>
            </w:pPr>
            <w:r>
              <w:t>777 - 787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XIV or</w:t>
            </w:r>
          </w:p>
          <w:p>
            <w:pPr>
              <w:pStyle w:val="96"/>
            </w:pPr>
            <w:r>
              <w:t>E-UTRA Band 14</w:t>
            </w:r>
          </w:p>
        </w:tc>
        <w:tc>
          <w:tcPr>
            <w:tcW w:w="1749" w:type="dxa"/>
          </w:tcPr>
          <w:p>
            <w:pPr>
              <w:pStyle w:val="96"/>
            </w:pPr>
            <w:r>
              <w:t>788 - 798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96"/>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96"/>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 or</w:t>
            </w:r>
          </w:p>
          <w:p>
            <w:pPr>
              <w:pStyle w:val="96"/>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96"/>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96"/>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96"/>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96"/>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1850 - 191</w:t>
            </w:r>
            <w:r>
              <w:rPr>
                <w:lang w:eastAsia="zh-CN"/>
              </w:rPr>
              <w:t>5</w:t>
            </w:r>
            <w:r>
              <w:t xml:space="preserve">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814 - 849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96"/>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96"/>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30</w:t>
            </w:r>
          </w:p>
        </w:tc>
        <w:tc>
          <w:tcPr>
            <w:tcW w:w="1749" w:type="dxa"/>
            <w:tcBorders>
              <w:top w:val="single" w:color="auto" w:sz="4" w:space="0"/>
              <w:left w:val="single" w:color="auto" w:sz="4" w:space="0"/>
              <w:bottom w:val="single" w:color="auto" w:sz="4" w:space="0"/>
              <w:right w:val="single" w:color="auto" w:sz="4" w:space="0"/>
            </w:tcBorders>
          </w:tcPr>
          <w:p>
            <w:pPr>
              <w:pStyle w:val="96"/>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31</w:t>
            </w:r>
          </w:p>
        </w:tc>
        <w:tc>
          <w:tcPr>
            <w:tcW w:w="1749" w:type="dxa"/>
            <w:tcBorders>
              <w:top w:val="single" w:color="auto" w:sz="4" w:space="0"/>
              <w:left w:val="single" w:color="auto" w:sz="4" w:space="0"/>
              <w:bottom w:val="single" w:color="auto" w:sz="4" w:space="0"/>
              <w:right w:val="single" w:color="auto" w:sz="4" w:space="0"/>
            </w:tcBorders>
          </w:tcPr>
          <w:p>
            <w:pPr>
              <w:pStyle w:val="96"/>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1900 - 1920 MHz</w:t>
            </w:r>
          </w:p>
          <w:p>
            <w:pPr>
              <w:pStyle w:val="9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96"/>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96"/>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96"/>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96"/>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96"/>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96"/>
            </w:pPr>
            <w:r>
              <w:t>-108.6 dBm</w:t>
            </w:r>
          </w:p>
        </w:tc>
        <w:tc>
          <w:tcPr>
            <w:tcW w:w="1134" w:type="dxa"/>
            <w:tcBorders>
              <w:top w:val="single" w:color="auto" w:sz="4" w:space="0"/>
              <w:left w:val="single" w:color="auto" w:sz="4" w:space="0"/>
              <w:bottom w:val="single" w:color="auto" w:sz="4" w:space="0"/>
              <w:right w:val="single" w:color="auto" w:sz="4" w:space="0"/>
            </w:tcBorders>
          </w:tcPr>
          <w:p>
            <w:pPr>
              <w:pStyle w:val="96"/>
            </w:pPr>
            <w:r>
              <w:t>-105.6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698 – 728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70 or NR Band n70 or NR band n70</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1695 – 1710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663 – 698 MHz</w:t>
            </w:r>
          </w:p>
          <w:p>
            <w:pPr>
              <w:pStyle w:val="9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72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451 – 456 MHz</w:t>
            </w:r>
          </w:p>
          <w:p>
            <w:pPr>
              <w:pStyle w:val="9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9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96"/>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-113.6 dBm</w:t>
            </w:r>
          </w:p>
        </w:tc>
        <w:tc>
          <w:tcPr>
            <w:tcW w:w="1134" w:type="dxa"/>
            <w:tcBorders>
              <w:top w:val="single" w:color="auto" w:sz="4" w:space="0"/>
              <w:left w:val="single" w:color="auto" w:sz="4" w:space="0"/>
              <w:bottom w:val="single" w:color="auto" w:sz="4" w:space="0"/>
              <w:right w:val="single" w:color="auto" w:sz="4" w:space="0"/>
            </w:tcBorders>
          </w:tcPr>
          <w:p>
            <w:pPr>
              <w:pStyle w:val="96"/>
            </w:pPr>
            <w:r>
              <w:t>-108.6 dBm</w:t>
            </w:r>
          </w:p>
        </w:tc>
        <w:tc>
          <w:tcPr>
            <w:tcW w:w="1134" w:type="dxa"/>
            <w:tcBorders>
              <w:top w:val="single" w:color="auto" w:sz="4" w:space="0"/>
              <w:left w:val="single" w:color="auto" w:sz="4" w:space="0"/>
              <w:bottom w:val="single" w:color="auto" w:sz="4" w:space="0"/>
              <w:right w:val="single" w:color="auto" w:sz="4" w:space="0"/>
            </w:tcBorders>
          </w:tcPr>
          <w:p>
            <w:pPr>
              <w:pStyle w:val="96"/>
            </w:pPr>
            <w:r>
              <w:t>-105.6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96"/>
            </w:pPr>
            <w:r>
              <w:t>-107.6 dBm</w:t>
            </w:r>
          </w:p>
        </w:tc>
        <w:tc>
          <w:tcPr>
            <w:tcW w:w="1134" w:type="dxa"/>
            <w:tcBorders>
              <w:top w:val="single" w:color="auto" w:sz="4" w:space="0"/>
              <w:left w:val="single" w:color="auto" w:sz="4" w:space="0"/>
              <w:bottom w:val="single" w:color="auto" w:sz="4" w:space="0"/>
              <w:right w:val="single" w:color="auto" w:sz="4" w:space="0"/>
            </w:tcBorders>
          </w:tcPr>
          <w:p>
            <w:pPr>
              <w:pStyle w:val="96"/>
            </w:pPr>
            <w:r>
              <w:t>-104.6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96"/>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96"/>
            </w:pPr>
            <w:r>
              <w:t>-107.6 dBm</w:t>
            </w:r>
          </w:p>
        </w:tc>
        <w:tc>
          <w:tcPr>
            <w:tcW w:w="1134" w:type="dxa"/>
            <w:tcBorders>
              <w:top w:val="single" w:color="auto" w:sz="4" w:space="0"/>
              <w:left w:val="single" w:color="auto" w:sz="4" w:space="0"/>
              <w:bottom w:val="single" w:color="auto" w:sz="4" w:space="0"/>
              <w:right w:val="single" w:color="auto" w:sz="4" w:space="0"/>
            </w:tcBorders>
          </w:tcPr>
          <w:p>
            <w:pPr>
              <w:pStyle w:val="96"/>
            </w:pPr>
            <w:r>
              <w:t>-104.6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96"/>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96"/>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96"/>
            </w:pPr>
            <w:r>
              <w:t>-112.6 dBm</w:t>
            </w:r>
          </w:p>
        </w:tc>
        <w:tc>
          <w:tcPr>
            <w:tcW w:w="1134" w:type="dxa"/>
            <w:tcBorders>
              <w:top w:val="single" w:color="auto" w:sz="4" w:space="0"/>
              <w:left w:val="single" w:color="auto" w:sz="4" w:space="0"/>
              <w:bottom w:val="single" w:color="auto" w:sz="4" w:space="0"/>
              <w:right w:val="single" w:color="auto" w:sz="4" w:space="0"/>
            </w:tcBorders>
          </w:tcPr>
          <w:p>
            <w:pPr>
              <w:pStyle w:val="96"/>
            </w:pPr>
            <w:r>
              <w:t>-107.6 dBm</w:t>
            </w:r>
          </w:p>
        </w:tc>
        <w:tc>
          <w:tcPr>
            <w:tcW w:w="1134" w:type="dxa"/>
            <w:tcBorders>
              <w:top w:val="single" w:color="auto" w:sz="4" w:space="0"/>
              <w:left w:val="single" w:color="auto" w:sz="4" w:space="0"/>
              <w:bottom w:val="single" w:color="auto" w:sz="4" w:space="0"/>
              <w:right w:val="single" w:color="auto" w:sz="4" w:space="0"/>
            </w:tcBorders>
          </w:tcPr>
          <w:p>
            <w:pPr>
              <w:pStyle w:val="96"/>
            </w:pPr>
            <w:r>
              <w:t>-104.6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 w:author="ZTE,Fei Xue1" w:date="2022-09-30T16:15:42Z"/>
        </w:trPr>
        <w:tc>
          <w:tcPr>
            <w:tcW w:w="1456" w:type="dxa"/>
            <w:tcBorders>
              <w:top w:val="single" w:color="auto" w:sz="4" w:space="0"/>
              <w:left w:val="single" w:color="auto" w:sz="4" w:space="0"/>
              <w:bottom w:val="single" w:color="auto" w:sz="4" w:space="0"/>
              <w:right w:val="single" w:color="auto" w:sz="4" w:space="0"/>
            </w:tcBorders>
          </w:tcPr>
          <w:p>
            <w:pPr>
              <w:pStyle w:val="96"/>
              <w:rPr>
                <w:ins w:id="123" w:author="ZTE,Fei Xue1" w:date="2022-09-30T16:15:42Z"/>
                <w:rFonts w:hint="eastAsia" w:eastAsia="宋体"/>
                <w:lang w:val="en-US" w:eastAsia="zh-CN"/>
              </w:rPr>
            </w:pPr>
            <w:ins w:id="124" w:author="ZTE,Fei Xue1" w:date="2022-09-30T16:16:02Z">
              <w:r>
                <w:rPr>
                  <w:lang w:eastAsia="ko-KR"/>
                </w:rPr>
                <w:t>NR Band n10</w:t>
              </w:r>
            </w:ins>
            <w:ins w:id="125" w:author="ZTE,Fei Xue1" w:date="2022-09-30T16:16:09Z">
              <w:r>
                <w:rPr>
                  <w:rFonts w:hint="eastAsia" w:eastAsia="宋体"/>
                  <w:lang w:val="en-US" w:eastAsia="zh-CN"/>
                </w:rPr>
                <w:t>5</w:t>
              </w:r>
            </w:ins>
          </w:p>
        </w:tc>
        <w:tc>
          <w:tcPr>
            <w:tcW w:w="1749" w:type="dxa"/>
            <w:tcBorders>
              <w:top w:val="single" w:color="auto" w:sz="4" w:space="0"/>
              <w:left w:val="single" w:color="auto" w:sz="4" w:space="0"/>
              <w:bottom w:val="single" w:color="auto" w:sz="4" w:space="0"/>
              <w:right w:val="single" w:color="auto" w:sz="4" w:space="0"/>
            </w:tcBorders>
          </w:tcPr>
          <w:p>
            <w:pPr>
              <w:pStyle w:val="96"/>
              <w:rPr>
                <w:ins w:id="126" w:author="ZTE,Fei Xue1" w:date="2022-09-30T16:15:42Z"/>
                <w:rFonts w:cs="Arial"/>
              </w:rPr>
            </w:pPr>
            <w:ins w:id="127" w:author="ZTE,Fei Xue1" w:date="2022-09-30T16:16:32Z">
              <w:r>
                <w:rPr>
                  <w:rFonts w:hint="eastAsia"/>
                  <w:lang w:val="en-US" w:eastAsia="zh-CN"/>
                </w:rPr>
                <w:t>663</w:t>
              </w:r>
            </w:ins>
            <w:ins w:id="128" w:author="ZTE,Fei Xue1" w:date="2022-09-30T16:16:32Z">
              <w:r>
                <w:rPr>
                  <w:rFonts w:hint="eastAsia"/>
                  <w:lang w:eastAsia="zh-CN"/>
                </w:rPr>
                <w:t xml:space="preserve"> </w:t>
              </w:r>
            </w:ins>
            <w:ins w:id="129" w:author="ZTE,Fei Xue1" w:date="2022-09-30T16:16:32Z">
              <w:r>
                <w:rPr/>
                <w:t>– 7</w:t>
              </w:r>
            </w:ins>
            <w:ins w:id="130" w:author="ZTE,Fei Xue1" w:date="2022-09-30T16:16:32Z">
              <w:r>
                <w:rPr>
                  <w:rFonts w:hint="eastAsia" w:eastAsia="宋体"/>
                  <w:lang w:val="en-US" w:eastAsia="zh-CN"/>
                </w:rPr>
                <w:t>03</w:t>
              </w:r>
            </w:ins>
            <w:ins w:id="131" w:author="ZTE,Fei Xue1" w:date="2022-09-30T16:16:32Z">
              <w:r>
                <w:rPr>
                  <w:rFonts w:hint="eastAsia"/>
                  <w:lang w:eastAsia="zh-CN"/>
                </w:rPr>
                <w:t xml:space="preserve"> MHz</w:t>
              </w:r>
            </w:ins>
          </w:p>
        </w:tc>
        <w:tc>
          <w:tcPr>
            <w:tcW w:w="1066" w:type="dxa"/>
            <w:tcBorders>
              <w:top w:val="single" w:color="auto" w:sz="4" w:space="0"/>
              <w:left w:val="single" w:color="auto" w:sz="4" w:space="0"/>
              <w:bottom w:val="single" w:color="auto" w:sz="4" w:space="0"/>
              <w:right w:val="single" w:color="auto" w:sz="4" w:space="0"/>
            </w:tcBorders>
          </w:tcPr>
          <w:p>
            <w:pPr>
              <w:pStyle w:val="96"/>
              <w:rPr>
                <w:ins w:id="132" w:author="ZTE,Fei Xue1" w:date="2022-09-30T16:15:42Z"/>
              </w:rPr>
            </w:pPr>
            <w:ins w:id="133" w:author="ZTE,Fei Xue1" w:date="2022-09-30T16:16:49Z">
              <w:r>
                <w:rPr/>
                <w:t>-113.9 dBm</w:t>
              </w:r>
            </w:ins>
          </w:p>
        </w:tc>
        <w:tc>
          <w:tcPr>
            <w:tcW w:w="1134" w:type="dxa"/>
            <w:tcBorders>
              <w:top w:val="single" w:color="auto" w:sz="4" w:space="0"/>
              <w:left w:val="single" w:color="auto" w:sz="4" w:space="0"/>
              <w:bottom w:val="single" w:color="auto" w:sz="4" w:space="0"/>
              <w:right w:val="single" w:color="auto" w:sz="4" w:space="0"/>
            </w:tcBorders>
          </w:tcPr>
          <w:p>
            <w:pPr>
              <w:pStyle w:val="96"/>
              <w:rPr>
                <w:ins w:id="134" w:author="ZTE,Fei Xue1" w:date="2022-09-30T16:15:42Z"/>
              </w:rPr>
            </w:pPr>
            <w:ins w:id="135" w:author="ZTE,Fei Xue1" w:date="2022-09-30T16:17:00Z">
              <w:r>
                <w:rPr/>
                <w:t>-108.9 dBm</w:t>
              </w:r>
            </w:ins>
          </w:p>
        </w:tc>
        <w:tc>
          <w:tcPr>
            <w:tcW w:w="1134" w:type="dxa"/>
            <w:tcBorders>
              <w:top w:val="single" w:color="auto" w:sz="4" w:space="0"/>
              <w:left w:val="single" w:color="auto" w:sz="4" w:space="0"/>
              <w:bottom w:val="single" w:color="auto" w:sz="4" w:space="0"/>
              <w:right w:val="single" w:color="auto" w:sz="4" w:space="0"/>
            </w:tcBorders>
          </w:tcPr>
          <w:p>
            <w:pPr>
              <w:pStyle w:val="96"/>
              <w:rPr>
                <w:ins w:id="136" w:author="ZTE,Fei Xue1" w:date="2022-09-30T16:15:42Z"/>
              </w:rPr>
            </w:pPr>
            <w:ins w:id="137" w:author="ZTE,Fei Xue1" w:date="2022-09-30T16:17:09Z">
              <w:r>
                <w:rPr/>
                <w:t>-105.9 dBm</w:t>
              </w:r>
            </w:ins>
          </w:p>
        </w:tc>
        <w:tc>
          <w:tcPr>
            <w:tcW w:w="1417" w:type="dxa"/>
            <w:tcBorders>
              <w:top w:val="single" w:color="auto" w:sz="4" w:space="0"/>
              <w:left w:val="single" w:color="auto" w:sz="4" w:space="0"/>
              <w:bottom w:val="single" w:color="auto" w:sz="4" w:space="0"/>
              <w:right w:val="single" w:color="auto" w:sz="4" w:space="0"/>
            </w:tcBorders>
          </w:tcPr>
          <w:p>
            <w:pPr>
              <w:pStyle w:val="96"/>
              <w:rPr>
                <w:ins w:id="138" w:author="ZTE,Fei Xue1" w:date="2022-09-30T16:15:42Z"/>
              </w:rPr>
            </w:pPr>
            <w:ins w:id="139" w:author="ZTE,Fei Xue1" w:date="2022-09-30T16:17:12Z">
              <w:r>
                <w:rPr/>
                <w:t>100 kHz</w:t>
              </w:r>
            </w:ins>
          </w:p>
        </w:tc>
        <w:tc>
          <w:tcPr>
            <w:tcW w:w="1701" w:type="dxa"/>
            <w:tcBorders>
              <w:top w:val="single" w:color="auto" w:sz="4" w:space="0"/>
              <w:left w:val="single" w:color="auto" w:sz="4" w:space="0"/>
              <w:bottom w:val="single" w:color="auto" w:sz="4" w:space="0"/>
              <w:right w:val="single" w:color="auto" w:sz="4" w:space="0"/>
            </w:tcBorders>
          </w:tcPr>
          <w:p>
            <w:pPr>
              <w:pStyle w:val="96"/>
              <w:rPr>
                <w:ins w:id="140" w:author="ZTE,Fei Xue1" w:date="2022-09-30T16:15:42Z"/>
              </w:rPr>
            </w:pPr>
          </w:p>
        </w:tc>
      </w:tr>
    </w:tbl>
    <w:p/>
    <w:p>
      <w:pPr>
        <w:pStyle w:val="88"/>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pPr>
        <w:pStyle w:val="88"/>
        <w:rPr>
          <w:lang w:eastAsia="ko-KR"/>
        </w:rPr>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8"/>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109"/>
      </w:pPr>
      <w:r>
        <w:t>Table 6.7.6.5.5.2-1: UTRA AAS BS OTA Spurious emissions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9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(WA-BS)</w:t>
            </w:r>
          </w:p>
        </w:tc>
        <w:tc>
          <w:tcPr>
            <w:tcW w:w="1417"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(MR-BS)</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(LA-BS)</w:t>
            </w:r>
          </w:p>
        </w:tc>
        <w:tc>
          <w:tcPr>
            <w:tcW w:w="709" w:type="dxa"/>
            <w:tcBorders>
              <w:top w:val="single" w:color="auto" w:sz="4" w:space="0"/>
              <w:left w:val="single" w:color="auto" w:sz="4" w:space="0"/>
              <w:bottom w:val="single" w:color="auto" w:sz="4" w:space="0"/>
              <w:right w:val="single" w:color="auto" w:sz="4" w:space="0"/>
            </w:tcBorders>
          </w:tcPr>
          <w:p>
            <w:pPr>
              <w:pStyle w:val="9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9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GSM900</w:t>
            </w:r>
          </w:p>
        </w:tc>
        <w:tc>
          <w:tcPr>
            <w:tcW w:w="1276" w:type="dxa"/>
            <w:tcBorders>
              <w:top w:val="single" w:color="auto" w:sz="4" w:space="0"/>
              <w:left w:val="single" w:color="auto" w:sz="4" w:space="0"/>
              <w:bottom w:val="single" w:color="auto" w:sz="4" w:space="0"/>
              <w:right w:val="single" w:color="auto" w:sz="4" w:space="0"/>
            </w:tcBorders>
          </w:tcPr>
          <w:p>
            <w:pPr>
              <w:pStyle w:val="9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DCS1800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PCS1900</w:t>
            </w:r>
          </w:p>
        </w:tc>
        <w:tc>
          <w:tcPr>
            <w:tcW w:w="1276" w:type="dxa"/>
            <w:tcBorders>
              <w:top w:val="single" w:color="auto" w:sz="4" w:space="0"/>
              <w:left w:val="single" w:color="auto" w:sz="4" w:space="0"/>
              <w:bottom w:val="single" w:color="auto" w:sz="4" w:space="0"/>
              <w:right w:val="single" w:color="auto" w:sz="4" w:space="0"/>
            </w:tcBorders>
          </w:tcPr>
          <w:p>
            <w:pPr>
              <w:pStyle w:val="9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1920 - 1980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9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9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9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9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9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9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 or</w:t>
            </w:r>
          </w:p>
          <w:p>
            <w:pPr>
              <w:pStyle w:val="9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9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XIII or</w:t>
            </w:r>
          </w:p>
          <w:p>
            <w:pPr>
              <w:pStyle w:val="9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9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XIV or</w:t>
            </w:r>
          </w:p>
          <w:p>
            <w:pPr>
              <w:pStyle w:val="96"/>
            </w:pPr>
            <w:r>
              <w:t>E-UTRA Band 14</w:t>
            </w:r>
          </w:p>
        </w:tc>
        <w:tc>
          <w:tcPr>
            <w:tcW w:w="1276" w:type="dxa"/>
            <w:tcBorders>
              <w:top w:val="single" w:color="auto" w:sz="4" w:space="0"/>
              <w:left w:val="single" w:color="auto" w:sz="4" w:space="0"/>
              <w:bottom w:val="single" w:color="auto" w:sz="4" w:space="0"/>
              <w:right w:val="single" w:color="auto" w:sz="4" w:space="0"/>
            </w:tcBorders>
          </w:tcPr>
          <w:p>
            <w:pPr>
              <w:pStyle w:val="9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9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9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 or</w:t>
            </w:r>
          </w:p>
          <w:p>
            <w:pPr>
              <w:pStyle w:val="9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9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9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9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-111.7 dBm</w:t>
            </w:r>
          </w:p>
        </w:tc>
        <w:tc>
          <w:tcPr>
            <w:tcW w:w="1418" w:type="dxa"/>
            <w:tcBorders>
              <w:top w:val="single" w:color="auto" w:sz="4" w:space="0"/>
              <w:left w:val="single" w:color="auto" w:sz="4" w:space="0"/>
              <w:bottom w:val="single" w:color="auto" w:sz="4" w:space="0"/>
              <w:right w:val="single" w:color="auto" w:sz="4" w:space="0"/>
            </w:tcBorders>
          </w:tcPr>
          <w:p>
            <w:pPr>
              <w:pStyle w:val="96"/>
            </w:pPr>
            <w:r>
              <w:t>-108.7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9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w:t>
            </w:r>
            <w:r>
              <w:rPr>
                <w:lang w:eastAsia="zh-CN"/>
              </w:rPr>
              <w:t>5</w:t>
            </w:r>
            <w:r>
              <w:t xml:space="preserve">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814 - 849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9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9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9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9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1900 - 1920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9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9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9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9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-111.7 dBm</w:t>
            </w:r>
          </w:p>
        </w:tc>
        <w:tc>
          <w:tcPr>
            <w:tcW w:w="1418" w:type="dxa"/>
            <w:tcBorders>
              <w:top w:val="single" w:color="auto" w:sz="4" w:space="0"/>
              <w:left w:val="single" w:color="auto" w:sz="4" w:space="0"/>
              <w:bottom w:val="single" w:color="auto" w:sz="4" w:space="0"/>
              <w:right w:val="single" w:color="auto" w:sz="4" w:space="0"/>
            </w:tcBorders>
          </w:tcPr>
          <w:p>
            <w:pPr>
              <w:pStyle w:val="96"/>
            </w:pPr>
            <w:r>
              <w:t>-108.7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-111.7 dBm</w:t>
            </w:r>
          </w:p>
        </w:tc>
        <w:tc>
          <w:tcPr>
            <w:tcW w:w="1418" w:type="dxa"/>
            <w:tcBorders>
              <w:top w:val="single" w:color="auto" w:sz="4" w:space="0"/>
              <w:left w:val="single" w:color="auto" w:sz="4" w:space="0"/>
              <w:bottom w:val="single" w:color="auto" w:sz="4" w:space="0"/>
              <w:right w:val="single" w:color="auto" w:sz="4" w:space="0"/>
            </w:tcBorders>
          </w:tcPr>
          <w:p>
            <w:pPr>
              <w:pStyle w:val="96"/>
            </w:pPr>
            <w:r>
              <w:t>-108.7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-111.6 dBm</w:t>
            </w:r>
          </w:p>
        </w:tc>
        <w:tc>
          <w:tcPr>
            <w:tcW w:w="1418" w:type="dxa"/>
            <w:tcBorders>
              <w:top w:val="single" w:color="auto" w:sz="4" w:space="0"/>
              <w:left w:val="single" w:color="auto" w:sz="4" w:space="0"/>
              <w:bottom w:val="single" w:color="auto" w:sz="4" w:space="0"/>
              <w:right w:val="single" w:color="auto" w:sz="4" w:space="0"/>
            </w:tcBorders>
          </w:tcPr>
          <w:p>
            <w:pPr>
              <w:pStyle w:val="96"/>
            </w:pPr>
            <w:r>
              <w:t>-108.6 dBm</w:t>
            </w:r>
          </w:p>
        </w:tc>
        <w:tc>
          <w:tcPr>
            <w:tcW w:w="709" w:type="dxa"/>
            <w:tcBorders>
              <w:top w:val="single" w:color="auto" w:sz="4" w:space="0"/>
              <w:left w:val="single" w:color="auto" w:sz="4" w:space="0"/>
              <w:bottom w:val="single" w:color="auto" w:sz="4" w:space="0"/>
              <w:right w:val="single" w:color="auto" w:sz="4" w:space="0"/>
            </w:tcBorders>
          </w:tcPr>
          <w:p>
            <w:pPr>
              <w:pStyle w:val="96"/>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96"/>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1710 – 1780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698 – 728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1695 – 1710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96"/>
            </w:pPr>
            <w:r>
              <w:t>663 – 698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96"/>
            </w:pPr>
            <w:r>
              <w:t>451 – 456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96"/>
            </w:pPr>
            <w:r>
              <w:t>450 – 455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9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96"/>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-116.6 dBm</w:t>
            </w:r>
          </w:p>
        </w:tc>
        <w:tc>
          <w:tcPr>
            <w:tcW w:w="1417" w:type="dxa"/>
            <w:tcBorders>
              <w:top w:val="single" w:color="auto" w:sz="4" w:space="0"/>
              <w:left w:val="single" w:color="auto" w:sz="4" w:space="0"/>
              <w:bottom w:val="single" w:color="auto" w:sz="4" w:space="0"/>
              <w:right w:val="single" w:color="auto" w:sz="4" w:space="0"/>
            </w:tcBorders>
          </w:tcPr>
          <w:p>
            <w:pPr>
              <w:pStyle w:val="96"/>
            </w:pPr>
            <w:r>
              <w:t>-108.6 dBm</w:t>
            </w:r>
          </w:p>
        </w:tc>
        <w:tc>
          <w:tcPr>
            <w:tcW w:w="1418" w:type="dxa"/>
            <w:tcBorders>
              <w:top w:val="single" w:color="auto" w:sz="4" w:space="0"/>
              <w:left w:val="single" w:color="auto" w:sz="4" w:space="0"/>
              <w:bottom w:val="single" w:color="auto" w:sz="4" w:space="0"/>
              <w:right w:val="single" w:color="auto" w:sz="4" w:space="0"/>
            </w:tcBorders>
          </w:tcPr>
          <w:p>
            <w:pPr>
              <w:pStyle w:val="96"/>
            </w:pPr>
            <w:r>
              <w:t>-105.6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9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9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-110.6 dBm</w:t>
            </w:r>
          </w:p>
        </w:tc>
        <w:tc>
          <w:tcPr>
            <w:tcW w:w="1418" w:type="dxa"/>
            <w:tcBorders>
              <w:top w:val="single" w:color="auto" w:sz="4" w:space="0"/>
              <w:left w:val="single" w:color="auto" w:sz="4" w:space="0"/>
              <w:bottom w:val="single" w:color="auto" w:sz="4" w:space="0"/>
              <w:right w:val="single" w:color="auto" w:sz="4" w:space="0"/>
            </w:tcBorders>
          </w:tcPr>
          <w:p>
            <w:pPr>
              <w:pStyle w:val="96"/>
            </w:pPr>
            <w:r>
              <w:t>-107.6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9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-110.6 dBm</w:t>
            </w:r>
          </w:p>
        </w:tc>
        <w:tc>
          <w:tcPr>
            <w:tcW w:w="1418" w:type="dxa"/>
            <w:tcBorders>
              <w:top w:val="single" w:color="auto" w:sz="4" w:space="0"/>
              <w:left w:val="single" w:color="auto" w:sz="4" w:space="0"/>
              <w:bottom w:val="single" w:color="auto" w:sz="4" w:space="0"/>
              <w:right w:val="single" w:color="auto" w:sz="4" w:space="0"/>
            </w:tcBorders>
          </w:tcPr>
          <w:p>
            <w:pPr>
              <w:pStyle w:val="96"/>
            </w:pPr>
            <w:r>
              <w:t>-107.6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96"/>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t>-115.6 dBm</w:t>
            </w:r>
          </w:p>
        </w:tc>
        <w:tc>
          <w:tcPr>
            <w:tcW w:w="1417" w:type="dxa"/>
            <w:tcBorders>
              <w:top w:val="single" w:color="auto" w:sz="4" w:space="0"/>
              <w:left w:val="single" w:color="auto" w:sz="4" w:space="0"/>
              <w:bottom w:val="single" w:color="auto" w:sz="4" w:space="0"/>
              <w:right w:val="single" w:color="auto" w:sz="4" w:space="0"/>
            </w:tcBorders>
          </w:tcPr>
          <w:p>
            <w:pPr>
              <w:pStyle w:val="96"/>
            </w:pPr>
            <w:r>
              <w:t>-110.6 dBm</w:t>
            </w:r>
          </w:p>
        </w:tc>
        <w:tc>
          <w:tcPr>
            <w:tcW w:w="1418" w:type="dxa"/>
            <w:tcBorders>
              <w:top w:val="single" w:color="auto" w:sz="4" w:space="0"/>
              <w:left w:val="single" w:color="auto" w:sz="4" w:space="0"/>
              <w:bottom w:val="single" w:color="auto" w:sz="4" w:space="0"/>
              <w:right w:val="single" w:color="auto" w:sz="4" w:space="0"/>
            </w:tcBorders>
          </w:tcPr>
          <w:p>
            <w:pPr>
              <w:pStyle w:val="96"/>
            </w:pPr>
            <w:r>
              <w:t>-107.6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ZTE,Fei Xue1" w:date="2022-09-30T16:17:28Z"/>
        </w:trPr>
        <w:tc>
          <w:tcPr>
            <w:tcW w:w="1230" w:type="dxa"/>
            <w:tcBorders>
              <w:top w:val="single" w:color="auto" w:sz="4" w:space="0"/>
              <w:left w:val="single" w:color="auto" w:sz="4" w:space="0"/>
              <w:bottom w:val="single" w:color="auto" w:sz="4" w:space="0"/>
              <w:right w:val="single" w:color="auto" w:sz="4" w:space="0"/>
            </w:tcBorders>
          </w:tcPr>
          <w:p>
            <w:pPr>
              <w:pStyle w:val="96"/>
              <w:rPr>
                <w:ins w:id="142" w:author="ZTE,Fei Xue1" w:date="2022-09-30T16:17:28Z"/>
                <w:lang w:eastAsia="ko-KR"/>
              </w:rPr>
            </w:pPr>
            <w:ins w:id="143" w:author="ZTE,Fei Xue1" w:date="2022-09-30T16:17:53Z">
              <w:r>
                <w:rPr>
                  <w:lang w:eastAsia="ko-KR"/>
                </w:rPr>
                <w:t>NR Band n10</w:t>
              </w:r>
            </w:ins>
            <w:ins w:id="144" w:author="ZTE,Fei Xue1" w:date="2022-09-30T16:17:53Z">
              <w:r>
                <w:rPr>
                  <w:rFonts w:hint="eastAsia" w:eastAsia="宋体"/>
                  <w:lang w:val="en-US" w:eastAsia="zh-CN"/>
                </w:rPr>
                <w:t>5</w:t>
              </w:r>
            </w:ins>
          </w:p>
        </w:tc>
        <w:tc>
          <w:tcPr>
            <w:tcW w:w="1276" w:type="dxa"/>
            <w:tcBorders>
              <w:top w:val="single" w:color="auto" w:sz="4" w:space="0"/>
              <w:left w:val="single" w:color="auto" w:sz="4" w:space="0"/>
              <w:bottom w:val="single" w:color="auto" w:sz="4" w:space="0"/>
              <w:right w:val="single" w:color="auto" w:sz="4" w:space="0"/>
            </w:tcBorders>
          </w:tcPr>
          <w:p>
            <w:pPr>
              <w:pStyle w:val="96"/>
              <w:rPr>
                <w:ins w:id="145" w:author="ZTE,Fei Xue1" w:date="2022-09-30T16:17:28Z"/>
                <w:rFonts w:cs="Arial"/>
              </w:rPr>
            </w:pPr>
            <w:ins w:id="146" w:author="ZTE,Fei Xue1" w:date="2022-09-30T16:18:03Z">
              <w:r>
                <w:rPr>
                  <w:rFonts w:hint="eastAsia"/>
                  <w:lang w:val="en-US" w:eastAsia="zh-CN"/>
                </w:rPr>
                <w:t>663</w:t>
              </w:r>
            </w:ins>
            <w:ins w:id="147" w:author="ZTE,Fei Xue1" w:date="2022-09-30T16:18:03Z">
              <w:r>
                <w:rPr>
                  <w:rFonts w:hint="eastAsia"/>
                  <w:lang w:eastAsia="zh-CN"/>
                </w:rPr>
                <w:t xml:space="preserve"> </w:t>
              </w:r>
            </w:ins>
            <w:ins w:id="148" w:author="ZTE,Fei Xue1" w:date="2022-09-30T16:18:03Z">
              <w:r>
                <w:rPr/>
                <w:t xml:space="preserve"> – 7</w:t>
              </w:r>
            </w:ins>
            <w:ins w:id="149" w:author="ZTE,Fei Xue1" w:date="2022-09-30T16:18:03Z">
              <w:r>
                <w:rPr>
                  <w:rFonts w:hint="eastAsia" w:eastAsia="宋体"/>
                  <w:lang w:val="en-US" w:eastAsia="zh-CN"/>
                </w:rPr>
                <w:t>03</w:t>
              </w:r>
            </w:ins>
            <w:ins w:id="150" w:author="ZTE,Fei Xue1" w:date="2022-09-30T16:18:03Z">
              <w:r>
                <w:rPr>
                  <w:rFonts w:hint="eastAsia"/>
                  <w:lang w:eastAsia="zh-CN"/>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96"/>
              <w:rPr>
                <w:ins w:id="151" w:author="ZTE,Fei Xue1" w:date="2022-09-30T16:17:28Z"/>
              </w:rPr>
            </w:pPr>
            <w:ins w:id="152" w:author="ZTE,Fei Xue1" w:date="2022-09-30T16:18:18Z">
              <w:r>
                <w:rPr/>
                <w:t>-116.9 dBm</w:t>
              </w:r>
            </w:ins>
          </w:p>
        </w:tc>
        <w:tc>
          <w:tcPr>
            <w:tcW w:w="1417" w:type="dxa"/>
            <w:tcBorders>
              <w:top w:val="single" w:color="auto" w:sz="4" w:space="0"/>
              <w:left w:val="single" w:color="auto" w:sz="4" w:space="0"/>
              <w:bottom w:val="single" w:color="auto" w:sz="4" w:space="0"/>
              <w:right w:val="single" w:color="auto" w:sz="4" w:space="0"/>
            </w:tcBorders>
          </w:tcPr>
          <w:p>
            <w:pPr>
              <w:pStyle w:val="96"/>
              <w:rPr>
                <w:ins w:id="153" w:author="ZTE,Fei Xue1" w:date="2022-09-30T16:17:28Z"/>
              </w:rPr>
            </w:pPr>
            <w:ins w:id="154" w:author="ZTE,Fei Xue1" w:date="2022-09-30T16:18:26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96"/>
              <w:rPr>
                <w:ins w:id="155" w:author="ZTE,Fei Xue1" w:date="2022-09-30T16:17:28Z"/>
              </w:rPr>
            </w:pPr>
            <w:ins w:id="156" w:author="ZTE,Fei Xue1" w:date="2022-09-30T16:18:32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96"/>
              <w:rPr>
                <w:ins w:id="157" w:author="ZTE,Fei Xue1" w:date="2022-09-30T16:17:28Z"/>
              </w:rPr>
            </w:pPr>
            <w:ins w:id="158" w:author="ZTE,Fei Xue1" w:date="2022-09-30T16:18:35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93"/>
              <w:rPr>
                <w:ins w:id="159" w:author="ZTE,Fei Xue1" w:date="2022-09-30T16:17:28Z"/>
              </w:rPr>
            </w:pPr>
          </w:p>
        </w:tc>
      </w:tr>
    </w:tbl>
    <w:p/>
    <w:p>
      <w:pPr>
        <w:pStyle w:val="88"/>
      </w:pPr>
      <w:r>
        <w:t>NOTE 1:</w:t>
      </w:r>
      <w:r>
        <w:tab/>
      </w:r>
      <w:r>
        <w:t xml:space="preserve">As defined in the scope for spurious emissions in this clause, the co-location requirements in table 6.7.6.5.2.5-1 do not apply for the 10 MHz frequency range immediately outside the BS transmit frequency range of a </w:t>
      </w:r>
      <w:r>
        <w:rPr>
          <w:i/>
          <w:iCs/>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8"/>
      </w:pPr>
      <w:r>
        <w:t>NOTE 2:</w:t>
      </w:r>
      <w:r>
        <w:tab/>
      </w:r>
      <w:r>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8"/>
        <w:rPr>
          <w:lang w:eastAsia="sv-SE"/>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8"/>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109"/>
      </w:pPr>
      <w:r>
        <w:t>Table 6.7.6.5.5.3-1: AAS BS OTA Spurious emissions E-UTRA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9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9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(WA-BS)</w:t>
            </w:r>
          </w:p>
        </w:tc>
        <w:tc>
          <w:tcPr>
            <w:tcW w:w="1417"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(MR-BS)</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(LA-BS)</w:t>
            </w:r>
          </w:p>
        </w:tc>
        <w:tc>
          <w:tcPr>
            <w:tcW w:w="709" w:type="dxa"/>
            <w:tcBorders>
              <w:top w:val="single" w:color="auto" w:sz="4" w:space="0"/>
              <w:left w:val="single" w:color="auto" w:sz="4" w:space="0"/>
              <w:bottom w:val="single" w:color="auto" w:sz="4" w:space="0"/>
              <w:right w:val="single" w:color="auto" w:sz="4" w:space="0"/>
            </w:tcBorders>
          </w:tcPr>
          <w:p>
            <w:pPr>
              <w:pStyle w:val="9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9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GSM900</w:t>
            </w:r>
          </w:p>
        </w:tc>
        <w:tc>
          <w:tcPr>
            <w:tcW w:w="1276" w:type="dxa"/>
            <w:tcBorders>
              <w:top w:val="single" w:color="auto" w:sz="4" w:space="0"/>
              <w:left w:val="single" w:color="auto" w:sz="4" w:space="0"/>
              <w:bottom w:val="single" w:color="auto" w:sz="4" w:space="0"/>
              <w:right w:val="single" w:color="auto" w:sz="4" w:space="0"/>
            </w:tcBorders>
          </w:tcPr>
          <w:p>
            <w:pPr>
              <w:pStyle w:val="9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DCS1800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PCS1900</w:t>
            </w:r>
          </w:p>
        </w:tc>
        <w:tc>
          <w:tcPr>
            <w:tcW w:w="1276" w:type="dxa"/>
            <w:tcBorders>
              <w:top w:val="single" w:color="auto" w:sz="4" w:space="0"/>
              <w:left w:val="single" w:color="auto" w:sz="4" w:space="0"/>
              <w:bottom w:val="single" w:color="auto" w:sz="4" w:space="0"/>
              <w:right w:val="single" w:color="auto" w:sz="4" w:space="0"/>
            </w:tcBorders>
          </w:tcPr>
          <w:p>
            <w:pPr>
              <w:pStyle w:val="9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1920 - 1980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9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9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9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9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9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9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 or</w:t>
            </w:r>
          </w:p>
          <w:p>
            <w:pPr>
              <w:pStyle w:val="9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9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XIII or</w:t>
            </w:r>
          </w:p>
          <w:p>
            <w:pPr>
              <w:pStyle w:val="9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9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val="sv-SE"/>
              </w:rPr>
            </w:pPr>
            <w:r>
              <w:rPr>
                <w:lang w:val="sv-SE"/>
              </w:rPr>
              <w:t>UTRA FDD Band XIV or</w:t>
            </w:r>
          </w:p>
          <w:p>
            <w:pPr>
              <w:pStyle w:val="96"/>
            </w:pPr>
            <w:r>
              <w:rPr>
                <w:lang w:val="sv-SE"/>
              </w:rPr>
              <w:t>E-UTRA Band 14</w:t>
            </w:r>
          </w:p>
        </w:tc>
        <w:tc>
          <w:tcPr>
            <w:tcW w:w="1276" w:type="dxa"/>
            <w:tcBorders>
              <w:top w:val="single" w:color="auto" w:sz="4" w:space="0"/>
              <w:left w:val="single" w:color="auto" w:sz="4" w:space="0"/>
              <w:bottom w:val="single" w:color="auto" w:sz="4" w:space="0"/>
              <w:right w:val="single" w:color="auto" w:sz="4" w:space="0"/>
            </w:tcBorders>
          </w:tcPr>
          <w:p>
            <w:pPr>
              <w:pStyle w:val="9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9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9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 or</w:t>
            </w:r>
          </w:p>
          <w:p>
            <w:pPr>
              <w:pStyle w:val="9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9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9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9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9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w:t>
            </w:r>
            <w:r>
              <w:rPr>
                <w:lang w:eastAsia="zh-CN"/>
              </w:rPr>
              <w:t>5</w:t>
            </w:r>
            <w:r>
              <w:t xml:space="preserve">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814 - 849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9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9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9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9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1900 - 1920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9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9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9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9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-108.6 dBm</w:t>
            </w:r>
          </w:p>
        </w:tc>
        <w:tc>
          <w:tcPr>
            <w:tcW w:w="1418" w:type="dxa"/>
            <w:tcBorders>
              <w:top w:val="single" w:color="auto" w:sz="4" w:space="0"/>
              <w:left w:val="single" w:color="auto" w:sz="4" w:space="0"/>
              <w:bottom w:val="single" w:color="auto" w:sz="4" w:space="0"/>
              <w:right w:val="single" w:color="auto" w:sz="4" w:space="0"/>
            </w:tcBorders>
          </w:tcPr>
          <w:p>
            <w:pPr>
              <w:pStyle w:val="96"/>
            </w:pPr>
            <w:r>
              <w:t>-105.6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96"/>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70</w:t>
            </w:r>
          </w:p>
        </w:tc>
        <w:tc>
          <w:tcPr>
            <w:tcW w:w="1276" w:type="dxa"/>
            <w:tcBorders>
              <w:top w:val="single" w:color="auto" w:sz="4" w:space="0"/>
              <w:left w:val="single" w:color="auto" w:sz="4" w:space="0"/>
              <w:bottom w:val="single" w:color="auto" w:sz="4" w:space="0"/>
              <w:right w:val="single" w:color="auto" w:sz="4" w:space="0"/>
            </w:tcBorders>
          </w:tcPr>
          <w:p>
            <w:pPr>
              <w:pStyle w:val="96"/>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96"/>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96"/>
            </w:pPr>
            <w:r>
              <w:t>451 – 456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96"/>
            </w:pPr>
            <w:r>
              <w:t>450 – 455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9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96"/>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-113.6 dBm</w:t>
            </w:r>
          </w:p>
        </w:tc>
        <w:tc>
          <w:tcPr>
            <w:tcW w:w="1417" w:type="dxa"/>
            <w:tcBorders>
              <w:top w:val="single" w:color="auto" w:sz="4" w:space="0"/>
              <w:left w:val="single" w:color="auto" w:sz="4" w:space="0"/>
              <w:bottom w:val="single" w:color="auto" w:sz="4" w:space="0"/>
              <w:right w:val="single" w:color="auto" w:sz="4" w:space="0"/>
            </w:tcBorders>
          </w:tcPr>
          <w:p>
            <w:pPr>
              <w:pStyle w:val="96"/>
            </w:pPr>
            <w:r>
              <w:t>-108.6 dBm</w:t>
            </w:r>
          </w:p>
        </w:tc>
        <w:tc>
          <w:tcPr>
            <w:tcW w:w="1418" w:type="dxa"/>
            <w:tcBorders>
              <w:top w:val="single" w:color="auto" w:sz="4" w:space="0"/>
              <w:left w:val="single" w:color="auto" w:sz="4" w:space="0"/>
              <w:bottom w:val="single" w:color="auto" w:sz="4" w:space="0"/>
              <w:right w:val="single" w:color="auto" w:sz="4" w:space="0"/>
            </w:tcBorders>
          </w:tcPr>
          <w:p>
            <w:pPr>
              <w:pStyle w:val="96"/>
            </w:pPr>
            <w:r>
              <w:t>-105.6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9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9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-107.6 dBm</w:t>
            </w:r>
          </w:p>
        </w:tc>
        <w:tc>
          <w:tcPr>
            <w:tcW w:w="1418" w:type="dxa"/>
            <w:tcBorders>
              <w:top w:val="single" w:color="auto" w:sz="4" w:space="0"/>
              <w:left w:val="single" w:color="auto" w:sz="4" w:space="0"/>
              <w:bottom w:val="single" w:color="auto" w:sz="4" w:space="0"/>
              <w:right w:val="single" w:color="auto" w:sz="4" w:space="0"/>
            </w:tcBorders>
          </w:tcPr>
          <w:p>
            <w:pPr>
              <w:pStyle w:val="96"/>
            </w:pPr>
            <w:r>
              <w:t>-104.6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9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-107.6 dBm</w:t>
            </w:r>
          </w:p>
        </w:tc>
        <w:tc>
          <w:tcPr>
            <w:tcW w:w="1418" w:type="dxa"/>
            <w:tcBorders>
              <w:top w:val="single" w:color="auto" w:sz="4" w:space="0"/>
              <w:left w:val="single" w:color="auto" w:sz="4" w:space="0"/>
              <w:bottom w:val="single" w:color="auto" w:sz="4" w:space="0"/>
              <w:right w:val="single" w:color="auto" w:sz="4" w:space="0"/>
            </w:tcBorders>
          </w:tcPr>
          <w:p>
            <w:pPr>
              <w:pStyle w:val="96"/>
            </w:pPr>
            <w:r>
              <w:t>-104.6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96"/>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t>-112.6 dBm</w:t>
            </w:r>
          </w:p>
        </w:tc>
        <w:tc>
          <w:tcPr>
            <w:tcW w:w="1417" w:type="dxa"/>
            <w:tcBorders>
              <w:top w:val="single" w:color="auto" w:sz="4" w:space="0"/>
              <w:left w:val="single" w:color="auto" w:sz="4" w:space="0"/>
              <w:bottom w:val="single" w:color="auto" w:sz="4" w:space="0"/>
              <w:right w:val="single" w:color="auto" w:sz="4" w:space="0"/>
            </w:tcBorders>
          </w:tcPr>
          <w:p>
            <w:pPr>
              <w:pStyle w:val="96"/>
            </w:pPr>
            <w:r>
              <w:t>-107.6 dBm</w:t>
            </w:r>
          </w:p>
        </w:tc>
        <w:tc>
          <w:tcPr>
            <w:tcW w:w="1418" w:type="dxa"/>
            <w:tcBorders>
              <w:top w:val="single" w:color="auto" w:sz="4" w:space="0"/>
              <w:left w:val="single" w:color="auto" w:sz="4" w:space="0"/>
              <w:bottom w:val="single" w:color="auto" w:sz="4" w:space="0"/>
              <w:right w:val="single" w:color="auto" w:sz="4" w:space="0"/>
            </w:tcBorders>
          </w:tcPr>
          <w:p>
            <w:pPr>
              <w:pStyle w:val="96"/>
            </w:pPr>
            <w:r>
              <w:t>-104.6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 w:author="ZTE,Fei Xue1" w:date="2022-09-30T16:18:56Z"/>
        </w:trPr>
        <w:tc>
          <w:tcPr>
            <w:tcW w:w="1230" w:type="dxa"/>
            <w:tcBorders>
              <w:top w:val="single" w:color="auto" w:sz="4" w:space="0"/>
              <w:left w:val="single" w:color="auto" w:sz="4" w:space="0"/>
              <w:bottom w:val="single" w:color="auto" w:sz="4" w:space="0"/>
              <w:right w:val="single" w:color="auto" w:sz="4" w:space="0"/>
            </w:tcBorders>
          </w:tcPr>
          <w:p>
            <w:pPr>
              <w:pStyle w:val="96"/>
              <w:rPr>
                <w:ins w:id="161" w:author="ZTE,Fei Xue1" w:date="2022-09-30T16:18:56Z"/>
                <w:rFonts w:hint="default" w:eastAsia="宋体"/>
                <w:lang w:val="en-US" w:eastAsia="zh-CN"/>
              </w:rPr>
            </w:pPr>
            <w:ins w:id="162" w:author="ZTE,Fei Xue1" w:date="2022-09-30T16:19:00Z">
              <w:r>
                <w:rPr>
                  <w:lang w:eastAsia="ko-KR"/>
                </w:rPr>
                <w:t>NR Band n10</w:t>
              </w:r>
            </w:ins>
            <w:ins w:id="163" w:author="ZTE,Fei Xue1" w:date="2022-09-30T16:19:05Z">
              <w:r>
                <w:rPr>
                  <w:rFonts w:hint="eastAsia" w:eastAsia="宋体"/>
                  <w:lang w:val="en-US" w:eastAsia="zh-CN"/>
                </w:rPr>
                <w:t>5</w:t>
              </w:r>
            </w:ins>
          </w:p>
        </w:tc>
        <w:tc>
          <w:tcPr>
            <w:tcW w:w="1276" w:type="dxa"/>
            <w:tcBorders>
              <w:top w:val="single" w:color="auto" w:sz="4" w:space="0"/>
              <w:left w:val="single" w:color="auto" w:sz="4" w:space="0"/>
              <w:bottom w:val="single" w:color="auto" w:sz="4" w:space="0"/>
              <w:right w:val="single" w:color="auto" w:sz="4" w:space="0"/>
            </w:tcBorders>
          </w:tcPr>
          <w:p>
            <w:pPr>
              <w:pStyle w:val="96"/>
              <w:rPr>
                <w:ins w:id="164" w:author="ZTE,Fei Xue1" w:date="2022-09-30T16:18:56Z"/>
                <w:rFonts w:cs="Arial"/>
              </w:rPr>
            </w:pPr>
            <w:ins w:id="165" w:author="ZTE,Fei Xue1" w:date="2022-09-30T16:19:12Z">
              <w:r>
                <w:rPr>
                  <w:rFonts w:hint="eastAsia"/>
                  <w:lang w:val="en-US" w:eastAsia="zh-CN"/>
                </w:rPr>
                <w:t>663</w:t>
              </w:r>
            </w:ins>
            <w:ins w:id="166" w:author="ZTE,Fei Xue1" w:date="2022-09-30T16:19:12Z">
              <w:r>
                <w:rPr/>
                <w:t xml:space="preserve"> – 7</w:t>
              </w:r>
            </w:ins>
            <w:ins w:id="167" w:author="ZTE,Fei Xue1" w:date="2022-09-30T16:19:12Z">
              <w:r>
                <w:rPr>
                  <w:rFonts w:hint="eastAsia" w:eastAsia="宋体"/>
                  <w:lang w:val="en-US" w:eastAsia="zh-CN"/>
                </w:rPr>
                <w:t>03</w:t>
              </w:r>
            </w:ins>
            <w:ins w:id="168" w:author="ZTE,Fei Xue1" w:date="2022-09-30T16:19:12Z">
              <w:r>
                <w:rPr>
                  <w:rFonts w:hint="eastAsia"/>
                  <w:lang w:eastAsia="zh-CN"/>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96"/>
              <w:rPr>
                <w:ins w:id="169" w:author="ZTE,Fei Xue1" w:date="2022-09-30T16:18:56Z"/>
              </w:rPr>
            </w:pPr>
            <w:ins w:id="170" w:author="ZTE,Fei Xue1" w:date="2022-09-30T16:19:25Z">
              <w:r>
                <w:rPr/>
                <w:t>-113.9 dBm</w:t>
              </w:r>
            </w:ins>
          </w:p>
        </w:tc>
        <w:tc>
          <w:tcPr>
            <w:tcW w:w="1417" w:type="dxa"/>
            <w:tcBorders>
              <w:top w:val="single" w:color="auto" w:sz="4" w:space="0"/>
              <w:left w:val="single" w:color="auto" w:sz="4" w:space="0"/>
              <w:bottom w:val="single" w:color="auto" w:sz="4" w:space="0"/>
              <w:right w:val="single" w:color="auto" w:sz="4" w:space="0"/>
            </w:tcBorders>
          </w:tcPr>
          <w:p>
            <w:pPr>
              <w:pStyle w:val="96"/>
              <w:rPr>
                <w:ins w:id="171" w:author="ZTE,Fei Xue1" w:date="2022-09-30T16:18:56Z"/>
              </w:rPr>
            </w:pPr>
            <w:ins w:id="172" w:author="ZTE,Fei Xue1" w:date="2022-09-30T16:19:32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96"/>
              <w:rPr>
                <w:ins w:id="173" w:author="ZTE,Fei Xue1" w:date="2022-09-30T16:18:56Z"/>
              </w:rPr>
            </w:pPr>
            <w:ins w:id="174" w:author="ZTE,Fei Xue1" w:date="2022-09-30T16:19:39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96"/>
              <w:rPr>
                <w:ins w:id="175" w:author="ZTE,Fei Xue1" w:date="2022-09-30T16:18:56Z"/>
              </w:rPr>
            </w:pPr>
            <w:ins w:id="176" w:author="ZTE,Fei Xue1" w:date="2022-09-30T16:19:42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93"/>
              <w:jc w:val="center"/>
              <w:rPr>
                <w:ins w:id="177" w:author="ZTE,Fei Xue1" w:date="2022-09-30T16:18:56Z"/>
              </w:rPr>
            </w:pPr>
          </w:p>
        </w:tc>
      </w:tr>
    </w:tbl>
    <w:p/>
    <w:p>
      <w:pPr>
        <w:pStyle w:val="88"/>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8"/>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88"/>
      </w:pPr>
    </w:p>
    <w:p>
      <w:pPr>
        <w:pStyle w:val="5"/>
        <w:rPr>
          <w:lang w:eastAsia="sv-SE"/>
        </w:rPr>
      </w:pPr>
      <w:bookmarkStart w:id="58" w:name="_Toc45907760"/>
      <w:bookmarkStart w:id="59" w:name="_Toc89878131"/>
      <w:bookmarkStart w:id="60" w:name="_Toc76507709"/>
      <w:bookmarkStart w:id="61" w:name="_Toc67061689"/>
      <w:bookmarkStart w:id="62" w:name="_Toc53181865"/>
      <w:bookmarkStart w:id="63" w:name="_Toc83109318"/>
      <w:bookmarkStart w:id="64" w:name="_Toc105691797"/>
      <w:bookmarkStart w:id="65" w:name="_Toc36044712"/>
      <w:bookmarkStart w:id="66" w:name="_Toc74753450"/>
      <w:bookmarkStart w:id="67" w:name="_Toc29768270"/>
      <w:bookmarkStart w:id="68" w:name="_Toc61127677"/>
      <w:bookmarkStart w:id="69" w:name="_Toc98709982"/>
      <w:bookmarkStart w:id="70" w:name="_Toc21125280"/>
      <w:bookmarkStart w:id="71" w:name="_Toc74735207"/>
      <w:bookmarkStart w:id="72" w:name="_Toc37230617"/>
      <w:bookmarkStart w:id="73" w:name="_Toc67054691"/>
      <w:bookmarkStart w:id="74" w:name="_Toc105694111"/>
      <w:r>
        <w:rPr>
          <w:lang w:eastAsia="sv-SE"/>
        </w:rPr>
        <w:t>7.6.3</w:t>
      </w:r>
      <w:r>
        <w:rPr>
          <w:lang w:eastAsia="zh-CN"/>
        </w:rPr>
        <w:t>.</w:t>
      </w:r>
      <w:r>
        <w:rPr>
          <w:lang w:eastAsia="sv-SE"/>
        </w:rPr>
        <w:t>5</w:t>
      </w:r>
      <w:r>
        <w:rPr>
          <w:lang w:eastAsia="sv-SE"/>
        </w:rPr>
        <w:tab/>
      </w:r>
      <w:r>
        <w:rPr>
          <w:lang w:eastAsia="sv-SE"/>
        </w:rPr>
        <w:t>Test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pStyle w:val="6"/>
        <w:rPr>
          <w:lang w:eastAsia="sv-SE"/>
        </w:rPr>
      </w:pPr>
      <w:bookmarkStart w:id="75" w:name="_Toc83109319"/>
      <w:bookmarkStart w:id="76" w:name="_Toc61127678"/>
      <w:bookmarkStart w:id="77" w:name="_Toc67054692"/>
      <w:bookmarkStart w:id="78" w:name="_Toc105694112"/>
      <w:bookmarkStart w:id="79" w:name="_Toc76507710"/>
      <w:bookmarkStart w:id="80" w:name="_Toc89878132"/>
      <w:bookmarkStart w:id="81" w:name="_Toc74735208"/>
      <w:bookmarkStart w:id="82" w:name="_Toc105691798"/>
      <w:bookmarkStart w:id="83" w:name="_Toc74753451"/>
      <w:bookmarkStart w:id="84" w:name="_Toc98709983"/>
      <w:bookmarkStart w:id="85" w:name="_Toc67061690"/>
      <w:r>
        <w:rPr>
          <w:lang w:eastAsia="sv-SE"/>
        </w:rPr>
        <w:t>7.6.3.5.1</w:t>
      </w:r>
      <w:r>
        <w:rPr>
          <w:lang w:eastAsia="sv-SE"/>
        </w:rPr>
        <w:tab/>
      </w:r>
      <w:r>
        <w:rPr>
          <w:lang w:eastAsia="sv-SE"/>
        </w:rPr>
        <w:t>MSR operation</w:t>
      </w:r>
      <w:bookmarkEnd w:id="75"/>
      <w:bookmarkEnd w:id="76"/>
      <w:bookmarkEnd w:id="77"/>
      <w:bookmarkEnd w:id="78"/>
      <w:bookmarkEnd w:id="79"/>
      <w:bookmarkEnd w:id="80"/>
      <w:bookmarkEnd w:id="81"/>
      <w:bookmarkEnd w:id="82"/>
      <w:bookmarkEnd w:id="83"/>
      <w:bookmarkEnd w:id="84"/>
      <w:bookmarkEnd w:id="85"/>
    </w:p>
    <w:p>
      <w:bookmarkStart w:id="86"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bookmarkEnd w:id="86"/>
    <w:p>
      <w:r>
        <w:t xml:space="preserve">When the </w:t>
      </w:r>
      <w:r>
        <w:rPr>
          <w:rFonts w:cs="v5.0.0"/>
        </w:rPr>
        <w:t xml:space="preserve">wanted and an interfering signal using the parameters in table </w:t>
      </w:r>
      <w:bookmarkStart w:id="87" w:name="_Hlk513205215"/>
      <w:r>
        <w:rPr>
          <w:rFonts w:cs="v5.0.0"/>
        </w:rPr>
        <w:t>7.6.3.5.1-1</w:t>
      </w:r>
      <w:bookmarkEnd w:id="87"/>
      <w:r>
        <w:t>, the following requirements shall be met:</w:t>
      </w:r>
    </w:p>
    <w:p>
      <w:pPr>
        <w:pStyle w:val="105"/>
      </w:pPr>
      <w:r>
        <w:t>-</w:t>
      </w:r>
      <w:r>
        <w:tab/>
      </w:r>
      <w:r>
        <w:t xml:space="preserve">For any E-UTRA carrier, the throughput shall be ≥ 95 % of the </w:t>
      </w:r>
      <w:r>
        <w:rPr>
          <w:i/>
        </w:rPr>
        <w:t>maximum throughput</w:t>
      </w:r>
      <w:r>
        <w:t xml:space="preserve"> of the reference measurement channel defined in TS 36.104 [9], clause 7.2.1.</w:t>
      </w:r>
    </w:p>
    <w:p>
      <w:pPr>
        <w:pStyle w:val="105"/>
      </w:pPr>
      <w:r>
        <w:t>-</w:t>
      </w:r>
      <w:r>
        <w:tab/>
      </w:r>
      <w:r>
        <w:t>For any UTRA FDD carrier, the BER shall not exceed 0.001 for the reference measurement channel defined in TS 25.104 [2], clause 7.2.1.</w:t>
      </w:r>
    </w:p>
    <w:p>
      <w:pPr>
        <w:pStyle w:val="105"/>
      </w:pPr>
      <w:r>
        <w:t>-</w:t>
      </w:r>
      <w:r>
        <w:tab/>
      </w:r>
      <w:r>
        <w:t xml:space="preserve">For any NR carrier, the throughput shall be ≥ 95 % of the </w:t>
      </w:r>
      <w:r>
        <w:rPr>
          <w:i/>
        </w:rPr>
        <w:t>maximum throughput</w:t>
      </w:r>
      <w:r>
        <w:t xml:space="preserve"> of the reference measurement channel defined in TS 38.104 [33], clause 7.2.1.</w:t>
      </w:r>
    </w:p>
    <w:p>
      <w:pPr>
        <w:pStyle w:val="109"/>
      </w:pPr>
      <w:r>
        <w:rPr>
          <w:rFonts w:eastAsia="Osaka"/>
        </w:rPr>
        <w:t xml:space="preserve">Table </w:t>
      </w:r>
      <w:bookmarkStart w:id="88" w:name="_Hlk503527423"/>
      <w:r>
        <w:rPr>
          <w:rFonts w:eastAsia="Osaka"/>
        </w:rPr>
        <w:t>7.6.3.5.1-1</w:t>
      </w:r>
      <w:bookmarkEnd w:id="88"/>
      <w:r>
        <w:rPr>
          <w:rFonts w:eastAsia="Osaka"/>
        </w:rPr>
        <w:t xml:space="preserve">: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95"/>
            </w:pPr>
            <w:r>
              <w:t>Type of co-located BS</w:t>
            </w:r>
          </w:p>
        </w:tc>
        <w:tc>
          <w:tcPr>
            <w:tcW w:w="1657" w:type="dxa"/>
          </w:tcPr>
          <w:p>
            <w:pPr>
              <w:pStyle w:val="95"/>
            </w:pPr>
            <w:r>
              <w:t>Centre Frequency of Interfering Signal [MHz]</w:t>
            </w:r>
          </w:p>
        </w:tc>
        <w:tc>
          <w:tcPr>
            <w:tcW w:w="1082" w:type="dxa"/>
          </w:tcPr>
          <w:p>
            <w:pPr>
              <w:pStyle w:val="95"/>
            </w:pPr>
            <w:r>
              <w:t>Interfering Signal mean power for WA BS [dBm]</w:t>
            </w:r>
          </w:p>
        </w:tc>
        <w:tc>
          <w:tcPr>
            <w:tcW w:w="1134" w:type="dxa"/>
          </w:tcPr>
          <w:p>
            <w:pPr>
              <w:pStyle w:val="95"/>
            </w:pPr>
            <w:r>
              <w:t>Interfering Signal mean power for MR BS [dBm]</w:t>
            </w:r>
          </w:p>
        </w:tc>
        <w:tc>
          <w:tcPr>
            <w:tcW w:w="1134" w:type="dxa"/>
          </w:tcPr>
          <w:p>
            <w:pPr>
              <w:pStyle w:val="95"/>
            </w:pPr>
            <w:r>
              <w:t>Interfering Signal mean power for LA BS [dBm]</w:t>
            </w:r>
          </w:p>
        </w:tc>
        <w:tc>
          <w:tcPr>
            <w:tcW w:w="1701" w:type="dxa"/>
          </w:tcPr>
          <w:p>
            <w:pPr>
              <w:pStyle w:val="95"/>
            </w:pPr>
            <w:r>
              <w:t>Wanted Signal mean power [dBm]</w:t>
            </w:r>
          </w:p>
        </w:tc>
        <w:tc>
          <w:tcPr>
            <w:tcW w:w="1167" w:type="dxa"/>
          </w:tcPr>
          <w:p>
            <w:pPr>
              <w:pStyle w:val="9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GSM850 or CDMA850</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GSM900</w:t>
            </w:r>
          </w:p>
        </w:tc>
        <w:tc>
          <w:tcPr>
            <w:tcW w:w="1657" w:type="dxa"/>
          </w:tcPr>
          <w:p>
            <w:pPr>
              <w:pStyle w:val="96"/>
            </w:pPr>
            <w:r>
              <w:t>921 – 960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DCS1800</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PCS1900</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 or E-UTRA Band 1 or NR band n1</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 or E-UTRA Band 2 or NR band n2</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III or E-UTRA Band 3 or NR band n3</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IV or E-UTRA Band 4</w:t>
            </w:r>
          </w:p>
        </w:tc>
        <w:tc>
          <w:tcPr>
            <w:tcW w:w="1657" w:type="dxa"/>
          </w:tcPr>
          <w:p>
            <w:pPr>
              <w:pStyle w:val="96"/>
            </w:pPr>
            <w:r>
              <w:t>2110 – 2155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 or E-UTRA Band 5 or NR band n5</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 or E-UTRA Band 6</w:t>
            </w:r>
          </w:p>
        </w:tc>
        <w:tc>
          <w:tcPr>
            <w:tcW w:w="1657" w:type="dxa"/>
          </w:tcPr>
          <w:p>
            <w:pPr>
              <w:pStyle w:val="96"/>
            </w:pPr>
            <w:r>
              <w:t>875 – 885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VII or E-UTRA Band 7 or NR band n7</w:t>
            </w:r>
          </w:p>
        </w:tc>
        <w:tc>
          <w:tcPr>
            <w:tcW w:w="1657" w:type="dxa"/>
          </w:tcPr>
          <w:p>
            <w:pPr>
              <w:pStyle w:val="96"/>
            </w:pPr>
            <w:r>
              <w:t>2620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93"/>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96"/>
            </w:pPr>
            <w:r>
              <w:t>925 – 960</w:t>
            </w:r>
          </w:p>
        </w:tc>
        <w:tc>
          <w:tcPr>
            <w:tcW w:w="1082" w:type="dxa"/>
            <w:tcBorders>
              <w:top w:val="single" w:color="auto" w:sz="4" w:space="0"/>
              <w:left w:val="single" w:color="auto" w:sz="4" w:space="0"/>
              <w:bottom w:val="single" w:color="auto" w:sz="4" w:space="0"/>
              <w:right w:val="single" w:color="auto" w:sz="4" w:space="0"/>
            </w:tcBorders>
          </w:tcPr>
          <w:p>
            <w:pPr>
              <w:pStyle w:val="96"/>
            </w:pPr>
            <w:r>
              <w:t>+46</w:t>
            </w:r>
          </w:p>
        </w:tc>
        <w:tc>
          <w:tcPr>
            <w:tcW w:w="1134" w:type="dxa"/>
            <w:tcBorders>
              <w:top w:val="single" w:color="auto" w:sz="4" w:space="0"/>
              <w:left w:val="single" w:color="auto" w:sz="4" w:space="0"/>
              <w:bottom w:val="single" w:color="auto" w:sz="4" w:space="0"/>
              <w:right w:val="single" w:color="auto" w:sz="4" w:space="0"/>
            </w:tcBorders>
          </w:tcPr>
          <w:p>
            <w:pPr>
              <w:pStyle w:val="96"/>
            </w:pPr>
            <w:r>
              <w:t>+38</w:t>
            </w:r>
          </w:p>
        </w:tc>
        <w:tc>
          <w:tcPr>
            <w:tcW w:w="1134" w:type="dxa"/>
            <w:tcBorders>
              <w:top w:val="single" w:color="auto" w:sz="4" w:space="0"/>
              <w:left w:val="single" w:color="auto" w:sz="4" w:space="0"/>
              <w:bottom w:val="single" w:color="auto" w:sz="4" w:space="0"/>
              <w:right w:val="single" w:color="auto" w:sz="4" w:space="0"/>
            </w:tcBorders>
          </w:tcPr>
          <w:p>
            <w:pPr>
              <w:pStyle w:val="96"/>
            </w:pPr>
            <w:r>
              <w:t>+24</w:t>
            </w:r>
          </w:p>
        </w:tc>
        <w:tc>
          <w:tcPr>
            <w:tcW w:w="1701" w:type="dxa"/>
            <w:tcBorders>
              <w:top w:val="single" w:color="auto" w:sz="4" w:space="0"/>
              <w:left w:val="single" w:color="auto" w:sz="4" w:space="0"/>
              <w:bottom w:val="single" w:color="auto" w:sz="4" w:space="0"/>
              <w:right w:val="single" w:color="auto" w:sz="4" w:space="0"/>
            </w:tcBorders>
          </w:tcPr>
          <w:p>
            <w:pPr>
              <w:pStyle w:val="96"/>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IX or E-UTRA Band 9</w:t>
            </w:r>
          </w:p>
        </w:tc>
        <w:tc>
          <w:tcPr>
            <w:tcW w:w="1657" w:type="dxa"/>
          </w:tcPr>
          <w:p>
            <w:pPr>
              <w:pStyle w:val="96"/>
            </w:pPr>
            <w:r>
              <w:t>1844.9 - 1879.9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 or E-UTRA Band 10</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 or E-UTRA Band 11</w:t>
            </w:r>
          </w:p>
        </w:tc>
        <w:tc>
          <w:tcPr>
            <w:tcW w:w="1657" w:type="dxa"/>
          </w:tcPr>
          <w:p>
            <w:pPr>
              <w:pStyle w:val="96"/>
            </w:pPr>
            <w:r>
              <w:t>1475.9 - 1495.9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 or E-UTRA Band 12 or NR band n12</w:t>
            </w:r>
          </w:p>
        </w:tc>
        <w:tc>
          <w:tcPr>
            <w:tcW w:w="1657" w:type="dxa"/>
          </w:tcPr>
          <w:p>
            <w:pPr>
              <w:pStyle w:val="96"/>
            </w:pPr>
            <w:r>
              <w:t>729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XIIII or E-UTRA Band 13 or NR band n13</w:t>
            </w:r>
          </w:p>
        </w:tc>
        <w:tc>
          <w:tcPr>
            <w:tcW w:w="1657" w:type="dxa"/>
          </w:tcPr>
          <w:p>
            <w:pPr>
              <w:pStyle w:val="96"/>
            </w:pPr>
            <w:r>
              <w:t>746 – 756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XIV or E-UTRA Band 14 or NR band n14</w:t>
            </w:r>
          </w:p>
        </w:tc>
        <w:tc>
          <w:tcPr>
            <w:tcW w:w="1657" w:type="dxa"/>
          </w:tcPr>
          <w:p>
            <w:pPr>
              <w:pStyle w:val="96"/>
            </w:pPr>
            <w:r>
              <w:t>758 – 768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17</w:t>
            </w:r>
          </w:p>
        </w:tc>
        <w:tc>
          <w:tcPr>
            <w:tcW w:w="1657" w:type="dxa"/>
          </w:tcPr>
          <w:p>
            <w:pPr>
              <w:pStyle w:val="96"/>
            </w:pPr>
            <w:r>
              <w:t>734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18</w:t>
            </w:r>
            <w:r>
              <w:rPr>
                <w:rFonts w:cs="Arial"/>
              </w:rPr>
              <w:t xml:space="preserve"> or NR Band n18</w:t>
            </w:r>
          </w:p>
        </w:tc>
        <w:tc>
          <w:tcPr>
            <w:tcW w:w="1657" w:type="dxa"/>
          </w:tcPr>
          <w:p>
            <w:pPr>
              <w:pStyle w:val="96"/>
            </w:pPr>
            <w:r>
              <w:t>860 – 875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XIX or E-UTRA Band 19</w:t>
            </w:r>
          </w:p>
        </w:tc>
        <w:tc>
          <w:tcPr>
            <w:tcW w:w="1657" w:type="dxa"/>
          </w:tcPr>
          <w:p>
            <w:pPr>
              <w:pStyle w:val="96"/>
            </w:pPr>
            <w:r>
              <w:t>875 – 890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 or E-UTRA Band 20 or NR band n20</w:t>
            </w:r>
          </w:p>
        </w:tc>
        <w:tc>
          <w:tcPr>
            <w:tcW w:w="1657" w:type="dxa"/>
          </w:tcPr>
          <w:p>
            <w:pPr>
              <w:pStyle w:val="96"/>
            </w:pPr>
            <w:r>
              <w:t>791 – 821</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 or E-UTRA Band 21</w:t>
            </w:r>
          </w:p>
        </w:tc>
        <w:tc>
          <w:tcPr>
            <w:tcW w:w="1657" w:type="dxa"/>
          </w:tcPr>
          <w:p>
            <w:pPr>
              <w:pStyle w:val="96"/>
            </w:pPr>
            <w:r>
              <w:t>1495.9 - 1510.9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XXII or E-UTRA Band 22</w:t>
            </w:r>
          </w:p>
        </w:tc>
        <w:tc>
          <w:tcPr>
            <w:tcW w:w="1657" w:type="dxa"/>
          </w:tcPr>
          <w:p>
            <w:pPr>
              <w:pStyle w:val="96"/>
            </w:pPr>
            <w:r>
              <w:t>3510 - 3 590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24</w:t>
            </w:r>
            <w:r>
              <w:rPr>
                <w:rFonts w:cs="Arial"/>
              </w:rPr>
              <w:t xml:space="preserve"> or NR band n24</w:t>
            </w:r>
          </w:p>
        </w:tc>
        <w:tc>
          <w:tcPr>
            <w:tcW w:w="1657" w:type="dxa"/>
          </w:tcPr>
          <w:p>
            <w:pPr>
              <w:pStyle w:val="96"/>
            </w:pPr>
            <w:r>
              <w:t>1525 – 1559</w:t>
            </w:r>
          </w:p>
        </w:tc>
        <w:tc>
          <w:tcPr>
            <w:tcW w:w="1082" w:type="dxa"/>
          </w:tcPr>
          <w:p>
            <w:pPr>
              <w:pStyle w:val="96"/>
            </w:pPr>
            <w:r>
              <w:rPr>
                <w:rFonts w:cs="v5.0.0"/>
              </w:rP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w:t>
            </w:r>
            <w:r>
              <w:rPr>
                <w:lang w:eastAsia="zh-CN"/>
              </w:rPr>
              <w:t>V</w:t>
            </w:r>
            <w:r>
              <w:t xml:space="preserve"> or E-UTRA Band 2</w:t>
            </w:r>
            <w:r>
              <w:rPr>
                <w:lang w:eastAsia="zh-CN"/>
              </w:rPr>
              <w:t>5</w:t>
            </w:r>
            <w:r>
              <w:t xml:space="preserve"> or NR band n25</w:t>
            </w:r>
          </w:p>
        </w:tc>
        <w:tc>
          <w:tcPr>
            <w:tcW w:w="1657" w:type="dxa"/>
          </w:tcPr>
          <w:p>
            <w:pPr>
              <w:pStyle w:val="96"/>
            </w:pPr>
            <w:r>
              <w:t>1930 – 199</w:t>
            </w:r>
            <w:r>
              <w:rPr>
                <w:lang w:eastAsia="zh-CN"/>
              </w:rPr>
              <w:t>5</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w:t>
            </w:r>
            <w:r>
              <w:rPr>
                <w:lang w:eastAsia="zh-CN"/>
              </w:rPr>
              <w:t>VI</w:t>
            </w:r>
            <w:r>
              <w:t xml:space="preserve"> or E-UTRA Band 2</w:t>
            </w:r>
            <w:r>
              <w:rPr>
                <w:lang w:eastAsia="zh-CN"/>
              </w:rPr>
              <w:t>6 or NR Band n26</w:t>
            </w:r>
          </w:p>
        </w:tc>
        <w:tc>
          <w:tcPr>
            <w:tcW w:w="1657" w:type="dxa"/>
          </w:tcPr>
          <w:p>
            <w:pPr>
              <w:pStyle w:val="96"/>
            </w:pPr>
            <w:r>
              <w:t>859 – 894</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27</w:t>
            </w:r>
          </w:p>
        </w:tc>
        <w:tc>
          <w:tcPr>
            <w:tcW w:w="1657" w:type="dxa"/>
          </w:tcPr>
          <w:p>
            <w:pPr>
              <w:pStyle w:val="96"/>
            </w:pPr>
            <w:r>
              <w:t>852 – 869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28 or NR band n28</w:t>
            </w:r>
          </w:p>
        </w:tc>
        <w:tc>
          <w:tcPr>
            <w:tcW w:w="1657" w:type="dxa"/>
          </w:tcPr>
          <w:p>
            <w:pPr>
              <w:pStyle w:val="96"/>
            </w:pPr>
            <w:r>
              <w:t>758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29 or NR Band n29</w:t>
            </w:r>
          </w:p>
        </w:tc>
        <w:tc>
          <w:tcPr>
            <w:tcW w:w="1657" w:type="dxa"/>
          </w:tcPr>
          <w:p>
            <w:pPr>
              <w:pStyle w:val="96"/>
            </w:pPr>
            <w:r>
              <w:t>717 – 728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30 or NR band n30</w:t>
            </w:r>
          </w:p>
        </w:tc>
        <w:tc>
          <w:tcPr>
            <w:tcW w:w="1657" w:type="dxa"/>
          </w:tcPr>
          <w:p>
            <w:pPr>
              <w:pStyle w:val="96"/>
            </w:pPr>
            <w:r>
              <w:t>2350 – 2360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31</w:t>
            </w:r>
          </w:p>
        </w:tc>
        <w:tc>
          <w:tcPr>
            <w:tcW w:w="1657" w:type="dxa"/>
          </w:tcPr>
          <w:p>
            <w:pPr>
              <w:pStyle w:val="96"/>
            </w:pPr>
            <w:r>
              <w:t>462.5 - 467.5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XXXII or E-UTRA Band 32</w:t>
            </w:r>
          </w:p>
        </w:tc>
        <w:tc>
          <w:tcPr>
            <w:tcW w:w="1657" w:type="dxa"/>
          </w:tcPr>
          <w:p>
            <w:pPr>
              <w:pStyle w:val="96"/>
            </w:pPr>
            <w:r>
              <w:t>1452 - 1496</w:t>
            </w:r>
          </w:p>
          <w:p>
            <w:pPr>
              <w:pStyle w:val="96"/>
            </w:pPr>
            <w:r>
              <w:t>(NOTE-5)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33</w:t>
            </w:r>
          </w:p>
        </w:tc>
        <w:tc>
          <w:tcPr>
            <w:tcW w:w="1657" w:type="dxa"/>
          </w:tcPr>
          <w:p>
            <w:pPr>
              <w:pStyle w:val="96"/>
            </w:pPr>
            <w:r>
              <w:t>1900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34 or NR band n34</w:t>
            </w:r>
          </w:p>
        </w:tc>
        <w:tc>
          <w:tcPr>
            <w:tcW w:w="1657" w:type="dxa"/>
          </w:tcPr>
          <w:p>
            <w:pPr>
              <w:pStyle w:val="96"/>
            </w:pPr>
            <w:r>
              <w:t>2010 – 2025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35</w:t>
            </w:r>
          </w:p>
        </w:tc>
        <w:tc>
          <w:tcPr>
            <w:tcW w:w="1657" w:type="dxa"/>
          </w:tcPr>
          <w:p>
            <w:pPr>
              <w:pStyle w:val="96"/>
            </w:pPr>
            <w:r>
              <w:t>1850 – 1910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36</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c) or E-UTRA TDD Band 37</w:t>
            </w:r>
          </w:p>
        </w:tc>
        <w:tc>
          <w:tcPr>
            <w:tcW w:w="1657" w:type="dxa"/>
          </w:tcPr>
          <w:p>
            <w:pPr>
              <w:pStyle w:val="96"/>
            </w:pPr>
            <w:r>
              <w:t>1910 – 1930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d) or E-UTRA Band 38 or NR band n38</w:t>
            </w:r>
          </w:p>
        </w:tc>
        <w:tc>
          <w:tcPr>
            <w:tcW w:w="1657" w:type="dxa"/>
          </w:tcPr>
          <w:p>
            <w:pPr>
              <w:pStyle w:val="96"/>
            </w:pPr>
            <w:r>
              <w:t>2570 – 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f) or E-UTRA Band 39 or NR band n39</w:t>
            </w:r>
          </w:p>
        </w:tc>
        <w:tc>
          <w:tcPr>
            <w:tcW w:w="1657" w:type="dxa"/>
          </w:tcPr>
          <w:p>
            <w:pPr>
              <w:pStyle w:val="96"/>
            </w:pPr>
            <w:r>
              <w:t>1880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e) or E-UTRA Band 40 or NR band n40</w:t>
            </w:r>
          </w:p>
        </w:tc>
        <w:tc>
          <w:tcPr>
            <w:tcW w:w="1657" w:type="dxa"/>
          </w:tcPr>
          <w:p>
            <w:pPr>
              <w:pStyle w:val="96"/>
            </w:pPr>
            <w:r>
              <w:t>2300 – 2400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41 or NR band n41</w:t>
            </w:r>
          </w:p>
        </w:tc>
        <w:tc>
          <w:tcPr>
            <w:tcW w:w="1657" w:type="dxa"/>
          </w:tcPr>
          <w:p>
            <w:pPr>
              <w:pStyle w:val="96"/>
            </w:pPr>
            <w:r>
              <w:t>2496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42</w:t>
            </w:r>
          </w:p>
        </w:tc>
        <w:tc>
          <w:tcPr>
            <w:tcW w:w="1657" w:type="dxa"/>
          </w:tcPr>
          <w:p>
            <w:pPr>
              <w:pStyle w:val="96"/>
            </w:pPr>
            <w:r>
              <w:rPr>
                <w:lang w:eastAsia="zh-CN"/>
              </w:rPr>
              <w:t>3400</w:t>
            </w:r>
            <w:r>
              <w:t xml:space="preserve"> – 3600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43</w:t>
            </w:r>
          </w:p>
        </w:tc>
        <w:tc>
          <w:tcPr>
            <w:tcW w:w="1657" w:type="dxa"/>
          </w:tcPr>
          <w:p>
            <w:pPr>
              <w:pStyle w:val="96"/>
            </w:pPr>
            <w:r>
              <w:rPr>
                <w:lang w:eastAsia="zh-CN"/>
              </w:rPr>
              <w:t>3600</w:t>
            </w:r>
            <w:r>
              <w:t xml:space="preserve"> – </w:t>
            </w:r>
            <w:r>
              <w:rPr>
                <w:lang w:eastAsia="zh-CN"/>
              </w:rPr>
              <w:t>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44</w:t>
            </w:r>
          </w:p>
        </w:tc>
        <w:tc>
          <w:tcPr>
            <w:tcW w:w="1657" w:type="dxa"/>
          </w:tcPr>
          <w:p>
            <w:pPr>
              <w:pStyle w:val="96"/>
              <w:rPr>
                <w:lang w:eastAsia="zh-CN"/>
              </w:rPr>
            </w:pPr>
            <w:r>
              <w:t>703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45</w:t>
            </w:r>
          </w:p>
        </w:tc>
        <w:tc>
          <w:tcPr>
            <w:tcW w:w="1657" w:type="dxa"/>
          </w:tcPr>
          <w:p>
            <w:pPr>
              <w:pStyle w:val="96"/>
            </w:pPr>
            <w:r>
              <w:rPr>
                <w:rFonts w:cs="Arial"/>
                <w:szCs w:val="18"/>
              </w:rPr>
              <w:t>1447 - 1467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46 or NR Band n46</w:t>
            </w:r>
          </w:p>
        </w:tc>
        <w:tc>
          <w:tcPr>
            <w:tcW w:w="1657" w:type="dxa"/>
          </w:tcPr>
          <w:p>
            <w:pPr>
              <w:pStyle w:val="96"/>
            </w:pPr>
            <w:r>
              <w:rPr>
                <w:rFonts w:cs="Arial"/>
                <w:szCs w:val="18"/>
              </w:rPr>
              <w:t>5150 - 5925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48 or NR Band n48</w:t>
            </w:r>
          </w:p>
        </w:tc>
        <w:tc>
          <w:tcPr>
            <w:tcW w:w="1657" w:type="dxa"/>
          </w:tcPr>
          <w:p>
            <w:pPr>
              <w:pStyle w:val="96"/>
            </w:pPr>
            <w:r>
              <w:t>3550 – 3700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49</w:t>
            </w:r>
          </w:p>
        </w:tc>
        <w:tc>
          <w:tcPr>
            <w:tcW w:w="1657" w:type="dxa"/>
          </w:tcPr>
          <w:p>
            <w:pPr>
              <w:pStyle w:val="96"/>
            </w:pPr>
            <w:r>
              <w:t>3550 – 3700</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50 or NR band n50</w:t>
            </w:r>
          </w:p>
        </w:tc>
        <w:tc>
          <w:tcPr>
            <w:tcW w:w="1657" w:type="dxa"/>
          </w:tcPr>
          <w:p>
            <w:pPr>
              <w:pStyle w:val="96"/>
            </w:pPr>
            <w:r>
              <w:rPr>
                <w:rFonts w:eastAsia="宋体"/>
              </w:rPr>
              <w:t>1432</w:t>
            </w:r>
            <w:r>
              <w:t xml:space="preserve"> – </w:t>
            </w:r>
            <w:r>
              <w:rPr>
                <w:rFonts w:eastAsia="宋体"/>
              </w:rPr>
              <w:t>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51 or or NR band n51</w:t>
            </w:r>
          </w:p>
        </w:tc>
        <w:tc>
          <w:tcPr>
            <w:tcW w:w="1657" w:type="dxa"/>
          </w:tcPr>
          <w:p>
            <w:pPr>
              <w:pStyle w:val="96"/>
            </w:pPr>
            <w:r>
              <w:rPr>
                <w:rFonts w:eastAsia="宋体"/>
              </w:rPr>
              <w:t>1427</w:t>
            </w:r>
            <w:r>
              <w:t xml:space="preserve">– </w:t>
            </w:r>
            <w:r>
              <w:rPr>
                <w:rFonts w:eastAsia="宋体"/>
              </w:rPr>
              <w:t>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rFonts w:cs="Arial"/>
              </w:rPr>
              <w:t>E-UTRA Band 52</w:t>
            </w:r>
          </w:p>
        </w:tc>
        <w:tc>
          <w:tcPr>
            <w:tcW w:w="1657" w:type="dxa"/>
          </w:tcPr>
          <w:p>
            <w:pPr>
              <w:pStyle w:val="96"/>
              <w:rPr>
                <w:rFonts w:cs="Arial"/>
              </w:rPr>
            </w:pPr>
            <w:r>
              <w:rPr>
                <w:rFonts w:cs="Arial"/>
              </w:rPr>
              <w:t>3300 - 3400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rFonts w:cs="Arial"/>
              </w:rPr>
              <w:t>E-UTRA Band 53 or NR Band n53</w:t>
            </w:r>
          </w:p>
        </w:tc>
        <w:tc>
          <w:tcPr>
            <w:tcW w:w="1657" w:type="dxa"/>
          </w:tcPr>
          <w:p>
            <w:pPr>
              <w:pStyle w:val="96"/>
              <w:rPr>
                <w:rFonts w:cs="Arial"/>
              </w:rPr>
            </w:pPr>
            <w:r>
              <w:rPr>
                <w:rFonts w:cs="Arial"/>
              </w:rPr>
              <w:t>2483.5 - 2495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65</w:t>
            </w:r>
            <w:r>
              <w:rPr>
                <w:rFonts w:cs="Arial"/>
              </w:rPr>
              <w:t xml:space="preserve"> or NR band n65</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66 or or NR band n66</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67 or NR band n67</w:t>
            </w:r>
          </w:p>
        </w:tc>
        <w:tc>
          <w:tcPr>
            <w:tcW w:w="1657" w:type="dxa"/>
          </w:tcPr>
          <w:p>
            <w:pPr>
              <w:pStyle w:val="96"/>
            </w:pPr>
            <w:r>
              <w:rPr>
                <w:rFonts w:cs="Arial"/>
              </w:rPr>
              <w:t>738 - 758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68</w:t>
            </w:r>
          </w:p>
        </w:tc>
        <w:tc>
          <w:tcPr>
            <w:tcW w:w="1657" w:type="dxa"/>
          </w:tcPr>
          <w:p>
            <w:pPr>
              <w:pStyle w:val="96"/>
            </w:pPr>
            <w:r>
              <w:rPr>
                <w:rFonts w:cs="Arial"/>
              </w:rPr>
              <w:t>753 - 783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 xml:space="preserve">E-UTRA Band 69 </w:t>
            </w:r>
          </w:p>
        </w:tc>
        <w:tc>
          <w:tcPr>
            <w:tcW w:w="1657" w:type="dxa"/>
          </w:tcPr>
          <w:p>
            <w:pPr>
              <w:pStyle w:val="96"/>
            </w:pPr>
            <w:r>
              <w:rPr>
                <w:rFonts w:cs="Arial"/>
              </w:rPr>
              <w:t>2570-2620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70 or or NR band n70</w:t>
            </w:r>
          </w:p>
        </w:tc>
        <w:tc>
          <w:tcPr>
            <w:tcW w:w="1657" w:type="dxa"/>
          </w:tcPr>
          <w:p>
            <w:pPr>
              <w:pStyle w:val="96"/>
            </w:pPr>
            <w:r>
              <w:rPr>
                <w:rFonts w:cs="Arial"/>
              </w:rPr>
              <w:t>1995 - 2020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71 or </w:t>
            </w:r>
            <w:r>
              <w:t>or NR band n71</w:t>
            </w:r>
          </w:p>
        </w:tc>
        <w:tc>
          <w:tcPr>
            <w:tcW w:w="1657" w:type="dxa"/>
          </w:tcPr>
          <w:p>
            <w:pPr>
              <w:pStyle w:val="96"/>
            </w:pPr>
            <w:r>
              <w:rPr>
                <w:rFonts w:cs="Arial"/>
                <w:lang w:eastAsia="ko-KR"/>
              </w:rPr>
              <w:t>617 - 652</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72</w:t>
            </w:r>
          </w:p>
        </w:tc>
        <w:tc>
          <w:tcPr>
            <w:tcW w:w="1657" w:type="dxa"/>
          </w:tcPr>
          <w:p>
            <w:pPr>
              <w:pStyle w:val="96"/>
            </w:pPr>
            <w:r>
              <w:rPr>
                <w:rFonts w:cs="Arial"/>
                <w:lang w:eastAsia="ko-KR"/>
              </w:rPr>
              <w:t>461 - 466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w:t>
            </w:r>
            <w:r>
              <w:t>3</w:t>
            </w:r>
          </w:p>
        </w:tc>
        <w:tc>
          <w:tcPr>
            <w:tcW w:w="1657" w:type="dxa"/>
          </w:tcPr>
          <w:p>
            <w:pPr>
              <w:pStyle w:val="9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74 or NR band n74</w:t>
            </w:r>
          </w:p>
        </w:tc>
        <w:tc>
          <w:tcPr>
            <w:tcW w:w="1657" w:type="dxa"/>
          </w:tcPr>
          <w:p>
            <w:pPr>
              <w:pStyle w:val="96"/>
            </w:pPr>
            <w:r>
              <w:rPr>
                <w:rFonts w:cs="Arial"/>
              </w:rPr>
              <w:t>1475 - 1518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75 or </w:t>
            </w:r>
            <w:r>
              <w:t>or NR band n75</w:t>
            </w:r>
          </w:p>
        </w:tc>
        <w:tc>
          <w:tcPr>
            <w:tcW w:w="1657" w:type="dxa"/>
          </w:tcPr>
          <w:p>
            <w:pPr>
              <w:pStyle w:val="96"/>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76 or </w:t>
            </w:r>
            <w:r>
              <w:t>or NR band n76</w:t>
            </w:r>
          </w:p>
        </w:tc>
        <w:tc>
          <w:tcPr>
            <w:tcW w:w="1657" w:type="dxa"/>
          </w:tcPr>
          <w:p>
            <w:pPr>
              <w:pStyle w:val="96"/>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n77</w:t>
            </w:r>
          </w:p>
        </w:tc>
        <w:tc>
          <w:tcPr>
            <w:tcW w:w="1657" w:type="dxa"/>
          </w:tcPr>
          <w:p>
            <w:pPr>
              <w:pStyle w:val="96"/>
            </w:pPr>
            <w:r>
              <w:rPr>
                <w:rFonts w:cs="Arial"/>
                <w:lang w:eastAsia="ko-KR"/>
              </w:rPr>
              <w:t>3300 - 4200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n78</w:t>
            </w:r>
          </w:p>
        </w:tc>
        <w:tc>
          <w:tcPr>
            <w:tcW w:w="1657" w:type="dxa"/>
          </w:tcPr>
          <w:p>
            <w:pPr>
              <w:pStyle w:val="96"/>
            </w:pPr>
            <w:r>
              <w:rPr>
                <w:rFonts w:cs="Arial"/>
                <w:lang w:eastAsia="ko-KR"/>
              </w:rPr>
              <w:t>3300 - 3800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n79</w:t>
            </w:r>
          </w:p>
        </w:tc>
        <w:tc>
          <w:tcPr>
            <w:tcW w:w="1657" w:type="dxa"/>
          </w:tcPr>
          <w:p>
            <w:pPr>
              <w:pStyle w:val="96"/>
            </w:pPr>
            <w:r>
              <w:rPr>
                <w:rFonts w:cs="Arial"/>
                <w:lang w:eastAsia="ko-KR"/>
              </w:rPr>
              <w:t>4400 - 5000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rPr>
              <w:t>E-UTRA Band 85 or NR band n85</w:t>
            </w:r>
          </w:p>
        </w:tc>
        <w:tc>
          <w:tcPr>
            <w:tcW w:w="1657" w:type="dxa"/>
          </w:tcPr>
          <w:p>
            <w:pPr>
              <w:pStyle w:val="96"/>
              <w:rPr>
                <w:rFonts w:cs="Arial"/>
                <w:lang w:eastAsia="ko-KR"/>
              </w:rPr>
            </w:pPr>
            <w:r>
              <w:rPr>
                <w:rFonts w:cs="Arial"/>
              </w:rPr>
              <w:t>728 - 746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lang w:eastAsia="ko-KR"/>
              </w:rPr>
              <w:t>E-UTRA Band 87</w:t>
            </w:r>
          </w:p>
        </w:tc>
        <w:tc>
          <w:tcPr>
            <w:tcW w:w="1657" w:type="dxa"/>
          </w:tcPr>
          <w:p>
            <w:pPr>
              <w:pStyle w:val="96"/>
              <w:rPr>
                <w:rFonts w:cs="Arial"/>
              </w:rPr>
            </w:pPr>
            <w:r>
              <w:rPr>
                <w:rFonts w:cs="Arial"/>
                <w:lang w:eastAsia="ko-KR"/>
              </w:rPr>
              <w:t>420 – 425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lang w:eastAsia="ko-KR"/>
              </w:rPr>
              <w:t>E-UTRA Band 88</w:t>
            </w:r>
          </w:p>
        </w:tc>
        <w:tc>
          <w:tcPr>
            <w:tcW w:w="1657" w:type="dxa"/>
          </w:tcPr>
          <w:p>
            <w:pPr>
              <w:pStyle w:val="96"/>
              <w:rPr>
                <w:rFonts w:cs="Arial"/>
              </w:rPr>
            </w:pPr>
            <w:r>
              <w:rPr>
                <w:rFonts w:cs="Arial"/>
                <w:lang w:eastAsia="ko-KR"/>
              </w:rPr>
              <w:t>422 – 427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n91</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n92</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n93</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n94</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lang w:eastAsia="zh-CN"/>
              </w:rPr>
              <w:t>NR band n96</w:t>
            </w:r>
          </w:p>
        </w:tc>
        <w:tc>
          <w:tcPr>
            <w:tcW w:w="1657" w:type="dxa"/>
          </w:tcPr>
          <w:p>
            <w:pPr>
              <w:pStyle w:val="96"/>
              <w:rPr>
                <w:rFonts w:cs="Arial"/>
                <w:lang w:eastAsia="ko-KR"/>
              </w:rPr>
            </w:pPr>
            <w:r>
              <w:rPr>
                <w:rFonts w:cs="Arial"/>
                <w:lang w:eastAsia="ko-KR"/>
              </w:rPr>
              <w:t>5925 - 7125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lang w:val="sv-SE" w:eastAsia="ko-KR"/>
              </w:rPr>
              <w:t>NR band n100</w:t>
            </w:r>
          </w:p>
        </w:tc>
        <w:tc>
          <w:tcPr>
            <w:tcW w:w="1657" w:type="dxa"/>
          </w:tcPr>
          <w:p>
            <w:pPr>
              <w:pStyle w:val="96"/>
              <w:rPr>
                <w:lang w:eastAsia="ko-KR"/>
              </w:rPr>
            </w:pPr>
            <w:r>
              <w:rPr>
                <w:lang w:eastAsia="ko-KR"/>
              </w:rPr>
              <w:t>919.4- 925</w:t>
            </w:r>
          </w:p>
        </w:tc>
        <w:tc>
          <w:tcPr>
            <w:tcW w:w="1082" w:type="dxa"/>
          </w:tcPr>
          <w:p>
            <w:pPr>
              <w:pStyle w:val="96"/>
            </w:pPr>
            <w:r>
              <w:t>+46</w:t>
            </w:r>
          </w:p>
        </w:tc>
        <w:tc>
          <w:tcPr>
            <w:tcW w:w="1134" w:type="dxa"/>
          </w:tcPr>
          <w:p>
            <w:pPr>
              <w:pStyle w:val="96"/>
              <w:rPr>
                <w:lang w:eastAsia="ko-KR"/>
              </w:rPr>
            </w:pPr>
            <w:r>
              <w:rPr>
                <w:lang w:eastAsia="ko-KR"/>
              </w:rPr>
              <w:t>N/A</w:t>
            </w:r>
          </w:p>
        </w:tc>
        <w:tc>
          <w:tcPr>
            <w:tcW w:w="1134" w:type="dxa"/>
          </w:tcPr>
          <w:p>
            <w:pPr>
              <w:pStyle w:val="96"/>
              <w:rPr>
                <w:lang w:eastAsia="ko-KR"/>
              </w:rPr>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lang w:val="sv-SE" w:eastAsia="ko-KR"/>
              </w:rPr>
              <w:t>NR band n101</w:t>
            </w:r>
          </w:p>
        </w:tc>
        <w:tc>
          <w:tcPr>
            <w:tcW w:w="1657" w:type="dxa"/>
          </w:tcPr>
          <w:p>
            <w:pPr>
              <w:pStyle w:val="96"/>
              <w:rPr>
                <w:rFonts w:cs="Arial"/>
                <w:lang w:eastAsia="ko-KR"/>
              </w:rPr>
            </w:pPr>
            <w:r>
              <w:rPr>
                <w:lang w:eastAsia="ko-KR"/>
              </w:rPr>
              <w:t>1900 - 1910</w:t>
            </w:r>
          </w:p>
        </w:tc>
        <w:tc>
          <w:tcPr>
            <w:tcW w:w="1082" w:type="dxa"/>
          </w:tcPr>
          <w:p>
            <w:pPr>
              <w:pStyle w:val="96"/>
            </w:pPr>
            <w:r>
              <w:t>+46</w:t>
            </w:r>
          </w:p>
        </w:tc>
        <w:tc>
          <w:tcPr>
            <w:tcW w:w="1134" w:type="dxa"/>
          </w:tcPr>
          <w:p>
            <w:pPr>
              <w:pStyle w:val="96"/>
            </w:pPr>
            <w:r>
              <w:rPr>
                <w:lang w:eastAsia="ko-KR"/>
              </w:rPr>
              <w:t>N/A</w:t>
            </w:r>
          </w:p>
        </w:tc>
        <w:tc>
          <w:tcPr>
            <w:tcW w:w="1134" w:type="dxa"/>
          </w:tcPr>
          <w:p>
            <w:pPr>
              <w:pStyle w:val="96"/>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rFonts w:cs="Arial"/>
                <w:lang w:eastAsia="zh-CN"/>
              </w:rPr>
              <w:t>NR band n102</w:t>
            </w:r>
          </w:p>
        </w:tc>
        <w:tc>
          <w:tcPr>
            <w:tcW w:w="1657" w:type="dxa"/>
          </w:tcPr>
          <w:p>
            <w:pPr>
              <w:pStyle w:val="96"/>
              <w:rPr>
                <w:lang w:eastAsia="ko-KR"/>
              </w:rPr>
            </w:pPr>
            <w:r>
              <w:rPr>
                <w:rFonts w:cs="Arial"/>
                <w:lang w:eastAsia="ko-KR"/>
              </w:rPr>
              <w:t>5925 - 6425</w:t>
            </w:r>
          </w:p>
        </w:tc>
        <w:tc>
          <w:tcPr>
            <w:tcW w:w="1082" w:type="dxa"/>
          </w:tcPr>
          <w:p>
            <w:pPr>
              <w:pStyle w:val="96"/>
            </w:pPr>
            <w:r>
              <w:t>N/A</w:t>
            </w:r>
          </w:p>
        </w:tc>
        <w:tc>
          <w:tcPr>
            <w:tcW w:w="1134" w:type="dxa"/>
          </w:tcPr>
          <w:p>
            <w:pPr>
              <w:pStyle w:val="96"/>
              <w:rPr>
                <w:lang w:eastAsia="ko-KR"/>
              </w:rPr>
            </w:pPr>
            <w:r>
              <w:t>+38</w:t>
            </w:r>
          </w:p>
        </w:tc>
        <w:tc>
          <w:tcPr>
            <w:tcW w:w="1134" w:type="dxa"/>
          </w:tcPr>
          <w:p>
            <w:pPr>
              <w:pStyle w:val="96"/>
              <w:rPr>
                <w:lang w:eastAsia="ko-KR"/>
              </w:rPr>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rFonts w:cs="Arial"/>
                <w:lang w:eastAsia="ko-KR"/>
              </w:rPr>
              <w:t>E-UTRA Band 103</w:t>
            </w:r>
          </w:p>
        </w:tc>
        <w:tc>
          <w:tcPr>
            <w:tcW w:w="1657" w:type="dxa"/>
          </w:tcPr>
          <w:p>
            <w:pPr>
              <w:pStyle w:val="96"/>
              <w:rPr>
                <w:rFonts w:cs="Arial"/>
                <w:lang w:eastAsia="ko-KR"/>
              </w:rPr>
            </w:pPr>
            <w:r>
              <w:rPr>
                <w:rFonts w:hint="eastAsia"/>
                <w:lang w:val="en-US" w:eastAsia="zh-CN"/>
              </w:rPr>
              <w:t>7</w:t>
            </w:r>
            <w:r>
              <w:rPr>
                <w:lang w:val="en-US" w:eastAsia="zh-CN"/>
              </w:rPr>
              <w:t>57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vAlign w:val="center"/>
          </w:tcPr>
          <w:p>
            <w:pPr>
              <w:pStyle w:val="96"/>
            </w:pPr>
            <w:r>
              <w:t>EIS</w:t>
            </w:r>
            <w:r>
              <w:rPr>
                <w:vertAlign w:val="subscript"/>
              </w:rPr>
              <w:t>minSENS</w:t>
            </w:r>
            <w:r>
              <w:t xml:space="preserve"> + x dB (NOTE 1)</w:t>
            </w:r>
          </w:p>
        </w:tc>
        <w:tc>
          <w:tcPr>
            <w:tcW w:w="1167" w:type="dxa"/>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ko-KR"/>
              </w:rPr>
            </w:pPr>
            <w:r>
              <w:rPr>
                <w:rFonts w:cs="Arial"/>
                <w:lang w:eastAsia="zh-CN"/>
              </w:rPr>
              <w:t>NR band n104</w:t>
            </w:r>
          </w:p>
        </w:tc>
        <w:tc>
          <w:tcPr>
            <w:tcW w:w="1657" w:type="dxa"/>
          </w:tcPr>
          <w:p>
            <w:pPr>
              <w:pStyle w:val="96"/>
              <w:rPr>
                <w:lang w:val="en-US" w:eastAsia="zh-CN"/>
              </w:rPr>
            </w:pPr>
            <w:r>
              <w:rPr>
                <w:rFonts w:cs="Arial"/>
                <w:lang w:eastAsia="ko-KR"/>
              </w:rPr>
              <w:t>6425 - 7125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178" w:author="ZTE,Fei Xue1" w:date="2022-09-30T16:20:09Z"/>
        </w:trPr>
        <w:tc>
          <w:tcPr>
            <w:tcW w:w="1918" w:type="dxa"/>
          </w:tcPr>
          <w:p>
            <w:pPr>
              <w:pStyle w:val="93"/>
              <w:jc w:val="center"/>
              <w:rPr>
                <w:ins w:id="179" w:author="ZTE,Fei Xue1" w:date="2022-09-30T16:20:09Z"/>
                <w:rFonts w:hint="default" w:cs="Arial"/>
                <w:lang w:val="en-US" w:eastAsia="zh-CN"/>
              </w:rPr>
            </w:pPr>
            <w:ins w:id="180" w:author="ZTE,Fei Xue1" w:date="2022-09-30T16:20:14Z">
              <w:r>
                <w:rPr>
                  <w:rFonts w:cs="Arial"/>
                  <w:lang w:eastAsia="zh-CN"/>
                </w:rPr>
                <w:t>NR band n10</w:t>
              </w:r>
            </w:ins>
            <w:ins w:id="181" w:author="ZTE,Fei Xue1" w:date="2022-09-30T16:20:16Z">
              <w:r>
                <w:rPr>
                  <w:rFonts w:hint="eastAsia" w:cs="Arial"/>
                  <w:lang w:val="en-US" w:eastAsia="zh-CN"/>
                </w:rPr>
                <w:t>5</w:t>
              </w:r>
            </w:ins>
          </w:p>
        </w:tc>
        <w:tc>
          <w:tcPr>
            <w:tcW w:w="1657" w:type="dxa"/>
          </w:tcPr>
          <w:p>
            <w:pPr>
              <w:pStyle w:val="96"/>
              <w:rPr>
                <w:ins w:id="182" w:author="ZTE,Fei Xue1" w:date="2022-09-30T16:20:09Z"/>
                <w:rFonts w:cs="Arial"/>
                <w:lang w:eastAsia="ko-KR"/>
              </w:rPr>
            </w:pPr>
            <w:ins w:id="183" w:author="ZTE,Fei Xue1" w:date="2022-09-30T16:20:38Z">
              <w:r>
                <w:rPr>
                  <w:rFonts w:hint="eastAsia"/>
                  <w:lang w:val="en-US" w:eastAsia="zh-CN"/>
                </w:rPr>
                <w:t>612</w:t>
              </w:r>
            </w:ins>
            <w:ins w:id="184" w:author="ZTE,Fei Xue1" w:date="2022-09-30T16:20:38Z">
              <w:r>
                <w:rPr>
                  <w:rFonts w:hint="eastAsia"/>
                  <w:lang w:eastAsia="zh-CN"/>
                </w:rPr>
                <w:t xml:space="preserve"> </w:t>
              </w:r>
            </w:ins>
            <w:ins w:id="185" w:author="ZTE,Fei Xue1" w:date="2022-09-30T16:20:38Z">
              <w:r>
                <w:rPr/>
                <w:t xml:space="preserve"> – </w:t>
              </w:r>
            </w:ins>
            <w:ins w:id="186" w:author="ZTE,Fei Xue1" w:date="2022-09-30T16:20:38Z">
              <w:r>
                <w:rPr>
                  <w:rFonts w:hint="eastAsia" w:eastAsia="宋体"/>
                  <w:lang w:val="en-US" w:eastAsia="zh-CN"/>
                </w:rPr>
                <w:t>652</w:t>
              </w:r>
            </w:ins>
            <w:ins w:id="187" w:author="ZTE,Fei Xue1" w:date="2022-09-30T16:20:38Z">
              <w:r>
                <w:rPr>
                  <w:rFonts w:hint="eastAsia"/>
                  <w:lang w:eastAsia="zh-CN"/>
                </w:rPr>
                <w:t xml:space="preserve"> </w:t>
              </w:r>
            </w:ins>
          </w:p>
        </w:tc>
        <w:tc>
          <w:tcPr>
            <w:tcW w:w="1082" w:type="dxa"/>
          </w:tcPr>
          <w:p>
            <w:pPr>
              <w:pStyle w:val="96"/>
              <w:rPr>
                <w:ins w:id="188" w:author="ZTE,Fei Xue1" w:date="2022-09-30T16:20:09Z"/>
              </w:rPr>
            </w:pPr>
            <w:ins w:id="189" w:author="ZTE,Fei Xue1" w:date="2022-09-30T16:20:51Z">
              <w:r>
                <w:rPr/>
                <w:t>+46</w:t>
              </w:r>
            </w:ins>
          </w:p>
        </w:tc>
        <w:tc>
          <w:tcPr>
            <w:tcW w:w="1134" w:type="dxa"/>
          </w:tcPr>
          <w:p>
            <w:pPr>
              <w:pStyle w:val="96"/>
              <w:rPr>
                <w:ins w:id="190" w:author="ZTE,Fei Xue1" w:date="2022-09-30T16:20:09Z"/>
              </w:rPr>
            </w:pPr>
            <w:ins w:id="191" w:author="ZTE,Fei Xue1" w:date="2022-09-30T16:20:56Z">
              <w:r>
                <w:rPr/>
                <w:t>+38</w:t>
              </w:r>
            </w:ins>
          </w:p>
        </w:tc>
        <w:tc>
          <w:tcPr>
            <w:tcW w:w="1134" w:type="dxa"/>
          </w:tcPr>
          <w:p>
            <w:pPr>
              <w:pStyle w:val="96"/>
              <w:rPr>
                <w:ins w:id="192" w:author="ZTE,Fei Xue1" w:date="2022-09-30T16:20:09Z"/>
              </w:rPr>
            </w:pPr>
            <w:ins w:id="193" w:author="ZTE,Fei Xue1" w:date="2022-09-30T16:21:00Z">
              <w:r>
                <w:rPr/>
                <w:t>+24</w:t>
              </w:r>
            </w:ins>
          </w:p>
        </w:tc>
        <w:tc>
          <w:tcPr>
            <w:tcW w:w="1701" w:type="dxa"/>
          </w:tcPr>
          <w:p>
            <w:pPr>
              <w:pStyle w:val="96"/>
              <w:rPr>
                <w:ins w:id="194" w:author="ZTE,Fei Xue1" w:date="2022-09-30T16:20:09Z"/>
              </w:rPr>
            </w:pPr>
            <w:ins w:id="195" w:author="ZTE,Fei Xue1" w:date="2022-09-30T16:21:05Z">
              <w:r>
                <w:rPr/>
                <w:t>EIS</w:t>
              </w:r>
            </w:ins>
            <w:ins w:id="196" w:author="ZTE,Fei Xue1" w:date="2022-09-30T16:21:05Z">
              <w:r>
                <w:rPr>
                  <w:vertAlign w:val="subscript"/>
                </w:rPr>
                <w:t>minSENS</w:t>
              </w:r>
            </w:ins>
            <w:ins w:id="197" w:author="ZTE,Fei Xue1" w:date="2022-09-30T16:21:05Z">
              <w:r>
                <w:rPr/>
                <w:t xml:space="preserve"> + x dB (NOTE 1)</w:t>
              </w:r>
            </w:ins>
          </w:p>
        </w:tc>
        <w:tc>
          <w:tcPr>
            <w:tcW w:w="1167" w:type="dxa"/>
          </w:tcPr>
          <w:p>
            <w:pPr>
              <w:pStyle w:val="96"/>
              <w:rPr>
                <w:ins w:id="198" w:author="ZTE,Fei Xue1" w:date="2022-09-30T16:20:09Z"/>
                <w:rFonts w:cs="Arial"/>
                <w:lang w:eastAsia="ko-KR"/>
              </w:rPr>
            </w:pPr>
            <w:ins w:id="199" w:author="ZTE,Fei Xue1" w:date="2022-09-30T16:21:1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16"/>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16"/>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16"/>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16"/>
            </w:pPr>
            <w:r>
              <w:t>NOTE 4:</w:t>
            </w:r>
            <w:r>
              <w:tab/>
            </w:r>
            <w:r>
              <w:t>In China, the blocking requirement for co-location with DCS1800 and Band III BS is only applicable in the frequency range 1805 - 1850 MHz.</w:t>
            </w:r>
          </w:p>
          <w:p>
            <w:pPr>
              <w:pStyle w:val="116"/>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89" w:name="_Toc105691799"/>
      <w:bookmarkStart w:id="90" w:name="_Toc98709984"/>
      <w:bookmarkStart w:id="91" w:name="_Toc67054693"/>
      <w:bookmarkStart w:id="92" w:name="_Toc74753452"/>
      <w:bookmarkStart w:id="93" w:name="_Toc105694113"/>
      <w:bookmarkStart w:id="94" w:name="_Toc89878133"/>
      <w:bookmarkStart w:id="95" w:name="_Toc76507711"/>
      <w:bookmarkStart w:id="96" w:name="_Toc83109320"/>
      <w:bookmarkStart w:id="97" w:name="_Toc67061691"/>
      <w:bookmarkStart w:id="98" w:name="_Toc74735209"/>
      <w:bookmarkStart w:id="99" w:name="_Toc61127679"/>
      <w:r>
        <w:rPr>
          <w:lang w:eastAsia="sv-SE"/>
        </w:rPr>
        <w:t>7.6.3.5.2</w:t>
      </w:r>
      <w:r>
        <w:rPr>
          <w:lang w:eastAsia="sv-SE"/>
        </w:rPr>
        <w:tab/>
      </w:r>
      <w:r>
        <w:rPr>
          <w:lang w:eastAsia="sv-SE"/>
        </w:rPr>
        <w:t>Single RAT UTRA FDD operation</w:t>
      </w:r>
      <w:bookmarkEnd w:id="89"/>
      <w:bookmarkEnd w:id="90"/>
      <w:bookmarkEnd w:id="91"/>
      <w:bookmarkEnd w:id="92"/>
      <w:bookmarkEnd w:id="93"/>
      <w:bookmarkEnd w:id="94"/>
      <w:bookmarkEnd w:id="95"/>
      <w:bookmarkEnd w:id="96"/>
      <w:bookmarkEnd w:id="97"/>
      <w:bookmarkEnd w:id="98"/>
      <w:bookmarkEnd w:id="99"/>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lang w:eastAsia="en-GB"/>
        </w:rPr>
      </w:pPr>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105"/>
      </w:pPr>
      <w:r>
        <w:t>-</w:t>
      </w:r>
      <w:r>
        <w:tab/>
      </w:r>
      <w:r>
        <w:t>For any UTRA FDD carrier, the BER shall not exceed 0.001 for the reference measurement channel defined in TS 25.104 [2], clause 7.2.1.</w:t>
      </w:r>
    </w:p>
    <w:p>
      <w:pPr>
        <w:pStyle w:val="109"/>
      </w:pPr>
      <w:r>
        <w:rPr>
          <w:rFonts w:eastAsia="Osaka"/>
        </w:rPr>
        <w:t xml:space="preserve">Table 7.6.3.5.2-1: </w:t>
      </w:r>
      <w:r>
        <w:t>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95"/>
            </w:pPr>
            <w:r>
              <w:t>Type of co-located BS</w:t>
            </w:r>
          </w:p>
        </w:tc>
        <w:tc>
          <w:tcPr>
            <w:tcW w:w="1657" w:type="dxa"/>
          </w:tcPr>
          <w:p>
            <w:pPr>
              <w:pStyle w:val="95"/>
            </w:pPr>
            <w:r>
              <w:t>Centre Frequency of Interfering Signal [MHz]</w:t>
            </w:r>
          </w:p>
        </w:tc>
        <w:tc>
          <w:tcPr>
            <w:tcW w:w="1082" w:type="dxa"/>
          </w:tcPr>
          <w:p>
            <w:pPr>
              <w:pStyle w:val="95"/>
            </w:pPr>
            <w:r>
              <w:t>Interfering Signal mean power for WA BS [dBm]</w:t>
            </w:r>
          </w:p>
        </w:tc>
        <w:tc>
          <w:tcPr>
            <w:tcW w:w="1134" w:type="dxa"/>
          </w:tcPr>
          <w:p>
            <w:pPr>
              <w:pStyle w:val="95"/>
            </w:pPr>
            <w:r>
              <w:t>Interfering Signal mean power for MR BS [dBm]</w:t>
            </w:r>
          </w:p>
        </w:tc>
        <w:tc>
          <w:tcPr>
            <w:tcW w:w="1134" w:type="dxa"/>
          </w:tcPr>
          <w:p>
            <w:pPr>
              <w:pStyle w:val="95"/>
            </w:pPr>
            <w:r>
              <w:t>Interfering Signal mean power for LA BS [dBm]</w:t>
            </w:r>
          </w:p>
        </w:tc>
        <w:tc>
          <w:tcPr>
            <w:tcW w:w="1701" w:type="dxa"/>
          </w:tcPr>
          <w:p>
            <w:pPr>
              <w:pStyle w:val="95"/>
            </w:pPr>
            <w:r>
              <w:t>Wanted Signal mean power [dBm]</w:t>
            </w:r>
          </w:p>
        </w:tc>
        <w:tc>
          <w:tcPr>
            <w:tcW w:w="1167" w:type="dxa"/>
          </w:tcPr>
          <w:p>
            <w:pPr>
              <w:pStyle w:val="9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GSM850 or CDMA850</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GSM900</w:t>
            </w:r>
          </w:p>
        </w:tc>
        <w:tc>
          <w:tcPr>
            <w:tcW w:w="1657" w:type="dxa"/>
          </w:tcPr>
          <w:p>
            <w:pPr>
              <w:pStyle w:val="96"/>
            </w:pPr>
            <w:r>
              <w:t>921 – 960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DCS1800</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PCS1900</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 or E-UTRA Band 1 or NR band n1</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 or E-UTRA Band 2 or NR band n2</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III or E-UTRA Band 3 or NR band n3</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IV or E-UTRA Band 4</w:t>
            </w:r>
          </w:p>
        </w:tc>
        <w:tc>
          <w:tcPr>
            <w:tcW w:w="1657" w:type="dxa"/>
          </w:tcPr>
          <w:p>
            <w:pPr>
              <w:pStyle w:val="96"/>
            </w:pPr>
            <w:r>
              <w:t>2110 – 2155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 or E-UTRA Band 5 or NR band n5</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VI or E-UTRA Band 6</w:t>
            </w:r>
          </w:p>
        </w:tc>
        <w:tc>
          <w:tcPr>
            <w:tcW w:w="1657" w:type="dxa"/>
          </w:tcPr>
          <w:p>
            <w:pPr>
              <w:pStyle w:val="96"/>
            </w:pPr>
            <w:r>
              <w:t>875 – 885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VII or E-UTRA Band 7 or NR band n7</w:t>
            </w:r>
          </w:p>
        </w:tc>
        <w:tc>
          <w:tcPr>
            <w:tcW w:w="1657" w:type="dxa"/>
          </w:tcPr>
          <w:p>
            <w:pPr>
              <w:pStyle w:val="96"/>
            </w:pPr>
            <w:r>
              <w:t>2620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93"/>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96"/>
            </w:pPr>
            <w:r>
              <w:t>925 – 960</w:t>
            </w:r>
          </w:p>
        </w:tc>
        <w:tc>
          <w:tcPr>
            <w:tcW w:w="1082" w:type="dxa"/>
            <w:tcBorders>
              <w:top w:val="single" w:color="auto" w:sz="4" w:space="0"/>
              <w:left w:val="single" w:color="auto" w:sz="4" w:space="0"/>
              <w:bottom w:val="single" w:color="auto" w:sz="4" w:space="0"/>
              <w:right w:val="single" w:color="auto" w:sz="4" w:space="0"/>
            </w:tcBorders>
          </w:tcPr>
          <w:p>
            <w:pPr>
              <w:pStyle w:val="96"/>
            </w:pPr>
            <w:r>
              <w:t>+46</w:t>
            </w:r>
          </w:p>
        </w:tc>
        <w:tc>
          <w:tcPr>
            <w:tcW w:w="1134" w:type="dxa"/>
            <w:tcBorders>
              <w:top w:val="single" w:color="auto" w:sz="4" w:space="0"/>
              <w:left w:val="single" w:color="auto" w:sz="4" w:space="0"/>
              <w:bottom w:val="single" w:color="auto" w:sz="4" w:space="0"/>
              <w:right w:val="single" w:color="auto" w:sz="4" w:space="0"/>
            </w:tcBorders>
          </w:tcPr>
          <w:p>
            <w:pPr>
              <w:pStyle w:val="96"/>
            </w:pPr>
            <w:r>
              <w:t>+38</w:t>
            </w:r>
          </w:p>
        </w:tc>
        <w:tc>
          <w:tcPr>
            <w:tcW w:w="1134" w:type="dxa"/>
            <w:tcBorders>
              <w:top w:val="single" w:color="auto" w:sz="4" w:space="0"/>
              <w:left w:val="single" w:color="auto" w:sz="4" w:space="0"/>
              <w:bottom w:val="single" w:color="auto" w:sz="4" w:space="0"/>
              <w:right w:val="single" w:color="auto" w:sz="4" w:space="0"/>
            </w:tcBorders>
          </w:tcPr>
          <w:p>
            <w:pPr>
              <w:pStyle w:val="96"/>
            </w:pPr>
            <w:r>
              <w:t>+24</w:t>
            </w:r>
          </w:p>
        </w:tc>
        <w:tc>
          <w:tcPr>
            <w:tcW w:w="1701" w:type="dxa"/>
            <w:tcBorders>
              <w:top w:val="single" w:color="auto" w:sz="4" w:space="0"/>
              <w:left w:val="single" w:color="auto" w:sz="4" w:space="0"/>
              <w:bottom w:val="single" w:color="auto" w:sz="4" w:space="0"/>
              <w:right w:val="single" w:color="auto" w:sz="4" w:space="0"/>
            </w:tcBorders>
          </w:tcPr>
          <w:p>
            <w:pPr>
              <w:pStyle w:val="96"/>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IX or E-UTRA Band 9</w:t>
            </w:r>
          </w:p>
        </w:tc>
        <w:tc>
          <w:tcPr>
            <w:tcW w:w="1657" w:type="dxa"/>
          </w:tcPr>
          <w:p>
            <w:pPr>
              <w:pStyle w:val="96"/>
            </w:pPr>
            <w:r>
              <w:t>1844.9 - 1879.9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 or E-UTRA Band 10</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 or E-UTRA Band 11</w:t>
            </w:r>
          </w:p>
        </w:tc>
        <w:tc>
          <w:tcPr>
            <w:tcW w:w="1657" w:type="dxa"/>
          </w:tcPr>
          <w:p>
            <w:pPr>
              <w:pStyle w:val="96"/>
            </w:pPr>
            <w:r>
              <w:t>1475.9 - 1495.9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 or E-UTRA Band 12 or NR band n12</w:t>
            </w:r>
          </w:p>
        </w:tc>
        <w:tc>
          <w:tcPr>
            <w:tcW w:w="1657" w:type="dxa"/>
          </w:tcPr>
          <w:p>
            <w:pPr>
              <w:pStyle w:val="96"/>
            </w:pPr>
            <w:r>
              <w:t>729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XIIII or E-UTRA Band 13 or NR band n13</w:t>
            </w:r>
          </w:p>
        </w:tc>
        <w:tc>
          <w:tcPr>
            <w:tcW w:w="1657" w:type="dxa"/>
          </w:tcPr>
          <w:p>
            <w:pPr>
              <w:pStyle w:val="96"/>
            </w:pPr>
            <w:r>
              <w:t>746 – 756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XIV or E-UTRA Band 14 or NR band n14</w:t>
            </w:r>
          </w:p>
        </w:tc>
        <w:tc>
          <w:tcPr>
            <w:tcW w:w="1657" w:type="dxa"/>
          </w:tcPr>
          <w:p>
            <w:pPr>
              <w:pStyle w:val="96"/>
            </w:pPr>
            <w:r>
              <w:t>758 – 768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17</w:t>
            </w:r>
          </w:p>
        </w:tc>
        <w:tc>
          <w:tcPr>
            <w:tcW w:w="1657" w:type="dxa"/>
          </w:tcPr>
          <w:p>
            <w:pPr>
              <w:pStyle w:val="96"/>
            </w:pPr>
            <w:r>
              <w:t>734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18</w:t>
            </w:r>
            <w:r>
              <w:rPr>
                <w:rFonts w:cs="Arial"/>
              </w:rPr>
              <w:t xml:space="preserve"> or NR Band n18</w:t>
            </w:r>
          </w:p>
        </w:tc>
        <w:tc>
          <w:tcPr>
            <w:tcW w:w="1657" w:type="dxa"/>
          </w:tcPr>
          <w:p>
            <w:pPr>
              <w:pStyle w:val="96"/>
            </w:pPr>
            <w:r>
              <w:t>860 – 875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XIX or E-UTRA Band 19</w:t>
            </w:r>
          </w:p>
        </w:tc>
        <w:tc>
          <w:tcPr>
            <w:tcW w:w="1657" w:type="dxa"/>
          </w:tcPr>
          <w:p>
            <w:pPr>
              <w:pStyle w:val="96"/>
            </w:pPr>
            <w:r>
              <w:t>875 – 890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 or E-UTRA Band 20 or NR band n20</w:t>
            </w:r>
          </w:p>
        </w:tc>
        <w:tc>
          <w:tcPr>
            <w:tcW w:w="1657" w:type="dxa"/>
          </w:tcPr>
          <w:p>
            <w:pPr>
              <w:pStyle w:val="96"/>
            </w:pPr>
            <w:r>
              <w:t>791 – 821</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 or E-UTRA Band 21</w:t>
            </w:r>
          </w:p>
        </w:tc>
        <w:tc>
          <w:tcPr>
            <w:tcW w:w="1657" w:type="dxa"/>
          </w:tcPr>
          <w:p>
            <w:pPr>
              <w:pStyle w:val="96"/>
            </w:pPr>
            <w:r>
              <w:t>1495.9 - 1510.9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XXII or E-UTRA Band 22</w:t>
            </w:r>
          </w:p>
        </w:tc>
        <w:tc>
          <w:tcPr>
            <w:tcW w:w="1657" w:type="dxa"/>
          </w:tcPr>
          <w:p>
            <w:pPr>
              <w:pStyle w:val="96"/>
            </w:pPr>
            <w:r>
              <w:t>3510 - 3 590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24</w:t>
            </w:r>
            <w:r>
              <w:rPr>
                <w:rFonts w:cs="Arial"/>
              </w:rPr>
              <w:t xml:space="preserve"> or NR band n24</w:t>
            </w:r>
          </w:p>
        </w:tc>
        <w:tc>
          <w:tcPr>
            <w:tcW w:w="1657" w:type="dxa"/>
          </w:tcPr>
          <w:p>
            <w:pPr>
              <w:pStyle w:val="96"/>
            </w:pPr>
            <w:r>
              <w:t>1525 – 1559</w:t>
            </w:r>
          </w:p>
        </w:tc>
        <w:tc>
          <w:tcPr>
            <w:tcW w:w="1082" w:type="dxa"/>
          </w:tcPr>
          <w:p>
            <w:pPr>
              <w:pStyle w:val="96"/>
            </w:pPr>
            <w:r>
              <w:rPr>
                <w:rFonts w:cs="v5.0.0"/>
              </w:rP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 or E-UTRA Band 25 or NR band n25</w:t>
            </w:r>
          </w:p>
        </w:tc>
        <w:tc>
          <w:tcPr>
            <w:tcW w:w="1657" w:type="dxa"/>
          </w:tcPr>
          <w:p>
            <w:pPr>
              <w:pStyle w:val="96"/>
            </w:pPr>
            <w:r>
              <w:t>1930 – 1995</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XXVI or E-UTRA Band 26 or NR Band n26</w:t>
            </w:r>
          </w:p>
        </w:tc>
        <w:tc>
          <w:tcPr>
            <w:tcW w:w="1657" w:type="dxa"/>
          </w:tcPr>
          <w:p>
            <w:pPr>
              <w:pStyle w:val="96"/>
            </w:pPr>
            <w:r>
              <w:t>859 – 894</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27</w:t>
            </w:r>
          </w:p>
        </w:tc>
        <w:tc>
          <w:tcPr>
            <w:tcW w:w="1657" w:type="dxa"/>
          </w:tcPr>
          <w:p>
            <w:pPr>
              <w:pStyle w:val="96"/>
            </w:pPr>
            <w:r>
              <w:t>852 – 869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28 or NR band n28</w:t>
            </w:r>
          </w:p>
        </w:tc>
        <w:tc>
          <w:tcPr>
            <w:tcW w:w="1657" w:type="dxa"/>
          </w:tcPr>
          <w:p>
            <w:pPr>
              <w:pStyle w:val="96"/>
            </w:pPr>
            <w:r>
              <w:t>758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29 or NR band n29</w:t>
            </w:r>
          </w:p>
        </w:tc>
        <w:tc>
          <w:tcPr>
            <w:tcW w:w="1657" w:type="dxa"/>
          </w:tcPr>
          <w:p>
            <w:pPr>
              <w:pStyle w:val="96"/>
            </w:pPr>
            <w:r>
              <w:t>717 – 728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30 or NR band n30</w:t>
            </w:r>
          </w:p>
        </w:tc>
        <w:tc>
          <w:tcPr>
            <w:tcW w:w="1657" w:type="dxa"/>
          </w:tcPr>
          <w:p>
            <w:pPr>
              <w:pStyle w:val="96"/>
            </w:pPr>
            <w:r>
              <w:t>2350 – 2360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31</w:t>
            </w:r>
          </w:p>
        </w:tc>
        <w:tc>
          <w:tcPr>
            <w:tcW w:w="1657" w:type="dxa"/>
          </w:tcPr>
          <w:p>
            <w:pPr>
              <w:pStyle w:val="96"/>
            </w:pPr>
            <w:r>
              <w:t>462.5 - 467.5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XXXII or E-UTRA Band 32</w:t>
            </w:r>
          </w:p>
        </w:tc>
        <w:tc>
          <w:tcPr>
            <w:tcW w:w="1657" w:type="dxa"/>
          </w:tcPr>
          <w:p>
            <w:pPr>
              <w:pStyle w:val="96"/>
            </w:pPr>
            <w:r>
              <w:t>1452 - 1496</w:t>
            </w:r>
          </w:p>
          <w:p>
            <w:pPr>
              <w:pStyle w:val="96"/>
            </w:pPr>
            <w:r>
              <w:t>(NOTE-5)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33</w:t>
            </w:r>
          </w:p>
        </w:tc>
        <w:tc>
          <w:tcPr>
            <w:tcW w:w="1657" w:type="dxa"/>
          </w:tcPr>
          <w:p>
            <w:pPr>
              <w:pStyle w:val="96"/>
            </w:pPr>
            <w:r>
              <w:t>1900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34 or NR band n34</w:t>
            </w:r>
          </w:p>
        </w:tc>
        <w:tc>
          <w:tcPr>
            <w:tcW w:w="1657" w:type="dxa"/>
          </w:tcPr>
          <w:p>
            <w:pPr>
              <w:pStyle w:val="96"/>
            </w:pPr>
            <w:r>
              <w:t>2010 – 2025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35</w:t>
            </w:r>
          </w:p>
        </w:tc>
        <w:tc>
          <w:tcPr>
            <w:tcW w:w="1657" w:type="dxa"/>
          </w:tcPr>
          <w:p>
            <w:pPr>
              <w:pStyle w:val="96"/>
            </w:pPr>
            <w:r>
              <w:t>1850 – 1910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36</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c) or E-UTRA TDD Band 37</w:t>
            </w:r>
          </w:p>
        </w:tc>
        <w:tc>
          <w:tcPr>
            <w:tcW w:w="1657" w:type="dxa"/>
          </w:tcPr>
          <w:p>
            <w:pPr>
              <w:pStyle w:val="96"/>
            </w:pPr>
            <w:r>
              <w:t>1910 – 1930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d) or E-UTRA Band 38 or NR band n38</w:t>
            </w:r>
          </w:p>
        </w:tc>
        <w:tc>
          <w:tcPr>
            <w:tcW w:w="1657" w:type="dxa"/>
          </w:tcPr>
          <w:p>
            <w:pPr>
              <w:pStyle w:val="96"/>
            </w:pPr>
            <w:r>
              <w:t>2570 – 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f) or E-UTRA Band 39 or NR band n39</w:t>
            </w:r>
          </w:p>
        </w:tc>
        <w:tc>
          <w:tcPr>
            <w:tcW w:w="1657" w:type="dxa"/>
          </w:tcPr>
          <w:p>
            <w:pPr>
              <w:pStyle w:val="96"/>
            </w:pPr>
            <w:r>
              <w:t>1880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e) or E-UTRA Band 40 or NR band n40</w:t>
            </w:r>
          </w:p>
        </w:tc>
        <w:tc>
          <w:tcPr>
            <w:tcW w:w="1657" w:type="dxa"/>
          </w:tcPr>
          <w:p>
            <w:pPr>
              <w:pStyle w:val="96"/>
            </w:pPr>
            <w:r>
              <w:t>2300 – 2400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41 or NR band n41</w:t>
            </w:r>
          </w:p>
        </w:tc>
        <w:tc>
          <w:tcPr>
            <w:tcW w:w="1657" w:type="dxa"/>
          </w:tcPr>
          <w:p>
            <w:pPr>
              <w:pStyle w:val="96"/>
            </w:pPr>
            <w:r>
              <w:t>2496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42</w:t>
            </w:r>
          </w:p>
        </w:tc>
        <w:tc>
          <w:tcPr>
            <w:tcW w:w="1657" w:type="dxa"/>
          </w:tcPr>
          <w:p>
            <w:pPr>
              <w:pStyle w:val="96"/>
            </w:pPr>
            <w:r>
              <w:t>3400 – 3600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43</w:t>
            </w:r>
          </w:p>
        </w:tc>
        <w:tc>
          <w:tcPr>
            <w:tcW w:w="1657" w:type="dxa"/>
          </w:tcPr>
          <w:p>
            <w:pPr>
              <w:pStyle w:val="96"/>
            </w:pPr>
            <w:r>
              <w:t>3600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44</w:t>
            </w:r>
          </w:p>
        </w:tc>
        <w:tc>
          <w:tcPr>
            <w:tcW w:w="1657" w:type="dxa"/>
          </w:tcPr>
          <w:p>
            <w:pPr>
              <w:pStyle w:val="96"/>
            </w:pPr>
            <w:r>
              <w:t>703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45</w:t>
            </w:r>
          </w:p>
        </w:tc>
        <w:tc>
          <w:tcPr>
            <w:tcW w:w="1657" w:type="dxa"/>
          </w:tcPr>
          <w:p>
            <w:pPr>
              <w:pStyle w:val="96"/>
            </w:pPr>
            <w:r>
              <w:rPr>
                <w:rFonts w:cs="Arial"/>
                <w:szCs w:val="18"/>
              </w:rPr>
              <w:t>1447 - 1467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46 or NR Band n46</w:t>
            </w:r>
          </w:p>
        </w:tc>
        <w:tc>
          <w:tcPr>
            <w:tcW w:w="1657" w:type="dxa"/>
          </w:tcPr>
          <w:p>
            <w:pPr>
              <w:pStyle w:val="96"/>
            </w:pPr>
            <w:r>
              <w:rPr>
                <w:rFonts w:cs="Arial"/>
                <w:szCs w:val="18"/>
              </w:rPr>
              <w:t>5150 - 5925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48 or NR Band n48</w:t>
            </w:r>
          </w:p>
        </w:tc>
        <w:tc>
          <w:tcPr>
            <w:tcW w:w="1657" w:type="dxa"/>
          </w:tcPr>
          <w:p>
            <w:pPr>
              <w:pStyle w:val="96"/>
            </w:pPr>
            <w:r>
              <w:t>3550 – 3700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49</w:t>
            </w:r>
          </w:p>
        </w:tc>
        <w:tc>
          <w:tcPr>
            <w:tcW w:w="1657" w:type="dxa"/>
          </w:tcPr>
          <w:p>
            <w:pPr>
              <w:pStyle w:val="96"/>
            </w:pPr>
            <w:r>
              <w:t>3550 – 3700</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50 or NR band n50</w:t>
            </w:r>
          </w:p>
        </w:tc>
        <w:tc>
          <w:tcPr>
            <w:tcW w:w="1657" w:type="dxa"/>
          </w:tcPr>
          <w:p>
            <w:pPr>
              <w:pStyle w:val="96"/>
            </w:pPr>
            <w:r>
              <w:rPr>
                <w:rFonts w:eastAsia="宋体"/>
              </w:rPr>
              <w:t>1432</w:t>
            </w:r>
            <w:r>
              <w:t xml:space="preserve"> – </w:t>
            </w:r>
            <w:r>
              <w:rPr>
                <w:rFonts w:eastAsia="宋体"/>
              </w:rPr>
              <w:t>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51 or or NR band n51</w:t>
            </w:r>
          </w:p>
        </w:tc>
        <w:tc>
          <w:tcPr>
            <w:tcW w:w="1657" w:type="dxa"/>
          </w:tcPr>
          <w:p>
            <w:pPr>
              <w:pStyle w:val="96"/>
            </w:pPr>
            <w:r>
              <w:rPr>
                <w:rFonts w:eastAsia="宋体"/>
              </w:rPr>
              <w:t>1427</w:t>
            </w:r>
            <w:r>
              <w:t xml:space="preserve">– </w:t>
            </w:r>
            <w:r>
              <w:rPr>
                <w:rFonts w:eastAsia="宋体"/>
              </w:rPr>
              <w:t>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rFonts w:cs="Arial"/>
              </w:rPr>
              <w:t>E-UTRA Band 52</w:t>
            </w:r>
          </w:p>
        </w:tc>
        <w:tc>
          <w:tcPr>
            <w:tcW w:w="1657" w:type="dxa"/>
          </w:tcPr>
          <w:p>
            <w:pPr>
              <w:pStyle w:val="96"/>
              <w:rPr>
                <w:rFonts w:cs="Arial"/>
              </w:rPr>
            </w:pPr>
            <w:r>
              <w:rPr>
                <w:rFonts w:cs="v5.0.0"/>
              </w:rPr>
              <w:t>330</w:t>
            </w:r>
            <w:r>
              <w:rPr>
                <w:rFonts w:eastAsia="宋体" w:cs="v5.0.0"/>
                <w:lang w:eastAsia="zh-CN"/>
              </w:rPr>
              <w:t>0</w:t>
            </w:r>
            <w:r>
              <w:rPr>
                <w:rFonts w:cs="v5.0.0"/>
              </w:rPr>
              <w:t xml:space="preserve"> - 3400 </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rFonts w:cs="Arial"/>
              </w:rPr>
              <w:t>E-UTRA Band 53 or NR Band n53</w:t>
            </w:r>
          </w:p>
        </w:tc>
        <w:tc>
          <w:tcPr>
            <w:tcW w:w="1657" w:type="dxa"/>
          </w:tcPr>
          <w:p>
            <w:pPr>
              <w:pStyle w:val="96"/>
              <w:rPr>
                <w:rFonts w:cs="v5.0.0"/>
              </w:rPr>
            </w:pPr>
            <w:r>
              <w:rPr>
                <w:rFonts w:cs="Arial"/>
              </w:rPr>
              <w:t>2483.5 - 2495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65</w:t>
            </w:r>
            <w:r>
              <w:rPr>
                <w:rFonts w:cs="Arial"/>
              </w:rPr>
              <w:t xml:space="preserve"> or NR band n65</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66 or or NR band n66</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67 or NR band n67</w:t>
            </w:r>
          </w:p>
        </w:tc>
        <w:tc>
          <w:tcPr>
            <w:tcW w:w="1657" w:type="dxa"/>
          </w:tcPr>
          <w:p>
            <w:pPr>
              <w:pStyle w:val="96"/>
            </w:pPr>
            <w:r>
              <w:rPr>
                <w:rFonts w:cs="Arial"/>
              </w:rPr>
              <w:t>738 - 758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68</w:t>
            </w:r>
          </w:p>
        </w:tc>
        <w:tc>
          <w:tcPr>
            <w:tcW w:w="1657" w:type="dxa"/>
          </w:tcPr>
          <w:p>
            <w:pPr>
              <w:pStyle w:val="96"/>
            </w:pPr>
            <w:r>
              <w:rPr>
                <w:rFonts w:cs="Arial"/>
              </w:rPr>
              <w:t>753 - 783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 xml:space="preserve">E-UTRA Band 69 </w:t>
            </w:r>
          </w:p>
        </w:tc>
        <w:tc>
          <w:tcPr>
            <w:tcW w:w="1657" w:type="dxa"/>
          </w:tcPr>
          <w:p>
            <w:pPr>
              <w:pStyle w:val="96"/>
            </w:pPr>
            <w:r>
              <w:rPr>
                <w:rFonts w:cs="Arial"/>
              </w:rPr>
              <w:t>2570-2620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70 or or NR band n70</w:t>
            </w:r>
          </w:p>
        </w:tc>
        <w:tc>
          <w:tcPr>
            <w:tcW w:w="1657" w:type="dxa"/>
          </w:tcPr>
          <w:p>
            <w:pPr>
              <w:pStyle w:val="96"/>
            </w:pPr>
            <w:r>
              <w:rPr>
                <w:rFonts w:cs="Arial"/>
              </w:rPr>
              <w:t>1995 - 2020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71 or </w:t>
            </w:r>
            <w:r>
              <w:t>or NR band n71</w:t>
            </w:r>
          </w:p>
        </w:tc>
        <w:tc>
          <w:tcPr>
            <w:tcW w:w="1657" w:type="dxa"/>
          </w:tcPr>
          <w:p>
            <w:pPr>
              <w:pStyle w:val="96"/>
            </w:pPr>
            <w:r>
              <w:rPr>
                <w:rFonts w:cs="Arial"/>
                <w:lang w:eastAsia="ko-KR"/>
              </w:rPr>
              <w:t>617 - 652</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72</w:t>
            </w:r>
          </w:p>
        </w:tc>
        <w:tc>
          <w:tcPr>
            <w:tcW w:w="1657" w:type="dxa"/>
          </w:tcPr>
          <w:p>
            <w:pPr>
              <w:pStyle w:val="96"/>
            </w:pPr>
            <w:r>
              <w:rPr>
                <w:rFonts w:cs="Arial"/>
                <w:lang w:eastAsia="ko-KR"/>
              </w:rPr>
              <w:t>461 - 466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w:t>
            </w:r>
            <w:r>
              <w:t>3</w:t>
            </w:r>
          </w:p>
        </w:tc>
        <w:tc>
          <w:tcPr>
            <w:tcW w:w="1657" w:type="dxa"/>
          </w:tcPr>
          <w:p>
            <w:pPr>
              <w:pStyle w:val="9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74 or NR band n74</w:t>
            </w:r>
          </w:p>
        </w:tc>
        <w:tc>
          <w:tcPr>
            <w:tcW w:w="1657" w:type="dxa"/>
          </w:tcPr>
          <w:p>
            <w:pPr>
              <w:pStyle w:val="96"/>
            </w:pPr>
            <w:r>
              <w:rPr>
                <w:rFonts w:cs="Arial"/>
              </w:rPr>
              <w:t>1475 - 1518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75 or </w:t>
            </w:r>
            <w:r>
              <w:t>or NR band n75</w:t>
            </w:r>
          </w:p>
        </w:tc>
        <w:tc>
          <w:tcPr>
            <w:tcW w:w="1657" w:type="dxa"/>
          </w:tcPr>
          <w:p>
            <w:pPr>
              <w:pStyle w:val="96"/>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76 or </w:t>
            </w:r>
            <w:r>
              <w:t>or NR band n76</w:t>
            </w:r>
          </w:p>
        </w:tc>
        <w:tc>
          <w:tcPr>
            <w:tcW w:w="1657" w:type="dxa"/>
          </w:tcPr>
          <w:p>
            <w:pPr>
              <w:pStyle w:val="96"/>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n77</w:t>
            </w:r>
          </w:p>
        </w:tc>
        <w:tc>
          <w:tcPr>
            <w:tcW w:w="1657" w:type="dxa"/>
          </w:tcPr>
          <w:p>
            <w:pPr>
              <w:pStyle w:val="96"/>
            </w:pPr>
            <w:r>
              <w:rPr>
                <w:rFonts w:cs="Arial"/>
                <w:lang w:eastAsia="ko-KR"/>
              </w:rPr>
              <w:t>3300 - 4200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n78</w:t>
            </w:r>
          </w:p>
        </w:tc>
        <w:tc>
          <w:tcPr>
            <w:tcW w:w="1657" w:type="dxa"/>
          </w:tcPr>
          <w:p>
            <w:pPr>
              <w:pStyle w:val="96"/>
            </w:pPr>
            <w:r>
              <w:rPr>
                <w:rFonts w:cs="Arial"/>
                <w:lang w:eastAsia="ko-KR"/>
              </w:rPr>
              <w:t>3300 - 3800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n79</w:t>
            </w:r>
          </w:p>
        </w:tc>
        <w:tc>
          <w:tcPr>
            <w:tcW w:w="1657" w:type="dxa"/>
          </w:tcPr>
          <w:p>
            <w:pPr>
              <w:pStyle w:val="96"/>
            </w:pPr>
            <w:r>
              <w:rPr>
                <w:rFonts w:cs="Arial"/>
                <w:lang w:eastAsia="ko-KR"/>
              </w:rPr>
              <w:t>4400 - 5000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szCs w:val="18"/>
              </w:rPr>
              <w:t>E-UTRA Band 85 or NR band n85</w:t>
            </w:r>
          </w:p>
        </w:tc>
        <w:tc>
          <w:tcPr>
            <w:tcW w:w="1657" w:type="dxa"/>
          </w:tcPr>
          <w:p>
            <w:pPr>
              <w:pStyle w:val="96"/>
              <w:rPr>
                <w:rFonts w:cs="Arial"/>
                <w:lang w:eastAsia="ko-KR"/>
              </w:rPr>
            </w:pPr>
            <w:r>
              <w:rPr>
                <w:rFonts w:cs="Arial"/>
                <w:szCs w:val="18"/>
              </w:rPr>
              <w:t>728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szCs w:val="18"/>
              </w:rPr>
            </w:pPr>
            <w:r>
              <w:rPr>
                <w:lang w:eastAsia="ko-KR"/>
              </w:rPr>
              <w:t>E-UTRA Band 87</w:t>
            </w:r>
          </w:p>
        </w:tc>
        <w:tc>
          <w:tcPr>
            <w:tcW w:w="1657" w:type="dxa"/>
          </w:tcPr>
          <w:p>
            <w:pPr>
              <w:pStyle w:val="96"/>
              <w:rPr>
                <w:rFonts w:cs="Arial"/>
                <w:szCs w:val="18"/>
              </w:rPr>
            </w:pPr>
            <w:r>
              <w:rPr>
                <w:rFonts w:cs="Arial"/>
                <w:lang w:eastAsia="ko-KR"/>
              </w:rPr>
              <w:t>420 – 425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szCs w:val="18"/>
              </w:rPr>
            </w:pPr>
            <w:r>
              <w:rPr>
                <w:lang w:eastAsia="ko-KR"/>
              </w:rPr>
              <w:t>E-UTRA Band 88</w:t>
            </w:r>
          </w:p>
        </w:tc>
        <w:tc>
          <w:tcPr>
            <w:tcW w:w="1657" w:type="dxa"/>
          </w:tcPr>
          <w:p>
            <w:pPr>
              <w:pStyle w:val="96"/>
              <w:rPr>
                <w:rFonts w:cs="Arial"/>
                <w:szCs w:val="18"/>
              </w:rPr>
            </w:pPr>
            <w:r>
              <w:rPr>
                <w:rFonts w:cs="Arial"/>
                <w:lang w:eastAsia="ko-KR"/>
              </w:rPr>
              <w:t>422 – 427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n91</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n92</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n93</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n94</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zh-CN"/>
              </w:rPr>
            </w:pPr>
            <w:r>
              <w:rPr>
                <w:rFonts w:cs="Arial"/>
                <w:lang w:eastAsia="zh-CN"/>
              </w:rPr>
              <w:t>NR band n96</w:t>
            </w:r>
          </w:p>
        </w:tc>
        <w:tc>
          <w:tcPr>
            <w:tcW w:w="1657" w:type="dxa"/>
          </w:tcPr>
          <w:p>
            <w:pPr>
              <w:pStyle w:val="96"/>
              <w:rPr>
                <w:rFonts w:cs="Arial"/>
                <w:lang w:eastAsia="ko-KR"/>
              </w:rPr>
            </w:pPr>
            <w:r>
              <w:rPr>
                <w:rFonts w:cs="Arial"/>
                <w:lang w:eastAsia="ko-KR"/>
              </w:rPr>
              <w:t>5925 - 7125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lang w:val="sv-SE" w:eastAsia="ko-KR"/>
              </w:rPr>
              <w:t>NR band n100</w:t>
            </w:r>
          </w:p>
        </w:tc>
        <w:tc>
          <w:tcPr>
            <w:tcW w:w="1657" w:type="dxa"/>
          </w:tcPr>
          <w:p>
            <w:pPr>
              <w:pStyle w:val="96"/>
              <w:rPr>
                <w:lang w:eastAsia="ko-KR"/>
              </w:rPr>
            </w:pPr>
            <w:r>
              <w:rPr>
                <w:lang w:eastAsia="ko-KR"/>
              </w:rPr>
              <w:t>919.4- 925</w:t>
            </w:r>
          </w:p>
        </w:tc>
        <w:tc>
          <w:tcPr>
            <w:tcW w:w="1082" w:type="dxa"/>
          </w:tcPr>
          <w:p>
            <w:pPr>
              <w:pStyle w:val="96"/>
            </w:pPr>
            <w:r>
              <w:t>+46</w:t>
            </w:r>
          </w:p>
        </w:tc>
        <w:tc>
          <w:tcPr>
            <w:tcW w:w="1134" w:type="dxa"/>
          </w:tcPr>
          <w:p>
            <w:pPr>
              <w:pStyle w:val="96"/>
              <w:rPr>
                <w:lang w:eastAsia="ko-KR"/>
              </w:rPr>
            </w:pPr>
            <w:r>
              <w:rPr>
                <w:lang w:eastAsia="ko-KR"/>
              </w:rPr>
              <w:t>N/A</w:t>
            </w:r>
          </w:p>
        </w:tc>
        <w:tc>
          <w:tcPr>
            <w:tcW w:w="1134" w:type="dxa"/>
          </w:tcPr>
          <w:p>
            <w:pPr>
              <w:pStyle w:val="96"/>
              <w:rPr>
                <w:lang w:eastAsia="ko-KR"/>
              </w:rPr>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lang w:val="sv-SE" w:eastAsia="ko-KR"/>
              </w:rPr>
              <w:t>NR band n101</w:t>
            </w:r>
          </w:p>
        </w:tc>
        <w:tc>
          <w:tcPr>
            <w:tcW w:w="1657" w:type="dxa"/>
          </w:tcPr>
          <w:p>
            <w:pPr>
              <w:pStyle w:val="96"/>
              <w:rPr>
                <w:rFonts w:cs="Arial"/>
                <w:lang w:eastAsia="ko-KR"/>
              </w:rPr>
            </w:pPr>
            <w:r>
              <w:rPr>
                <w:lang w:eastAsia="ko-KR"/>
              </w:rPr>
              <w:t>1900 - 1910</w:t>
            </w:r>
          </w:p>
        </w:tc>
        <w:tc>
          <w:tcPr>
            <w:tcW w:w="1082" w:type="dxa"/>
          </w:tcPr>
          <w:p>
            <w:pPr>
              <w:pStyle w:val="96"/>
            </w:pPr>
            <w:r>
              <w:t>+46</w:t>
            </w:r>
          </w:p>
        </w:tc>
        <w:tc>
          <w:tcPr>
            <w:tcW w:w="1134" w:type="dxa"/>
          </w:tcPr>
          <w:p>
            <w:pPr>
              <w:pStyle w:val="96"/>
            </w:pPr>
            <w:r>
              <w:rPr>
                <w:lang w:eastAsia="ko-KR"/>
              </w:rPr>
              <w:t>N/A</w:t>
            </w:r>
          </w:p>
        </w:tc>
        <w:tc>
          <w:tcPr>
            <w:tcW w:w="1134" w:type="dxa"/>
          </w:tcPr>
          <w:p>
            <w:pPr>
              <w:pStyle w:val="96"/>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rFonts w:cs="Arial"/>
                <w:lang w:eastAsia="zh-CN"/>
              </w:rPr>
              <w:t>NR band n102</w:t>
            </w:r>
          </w:p>
        </w:tc>
        <w:tc>
          <w:tcPr>
            <w:tcW w:w="1657" w:type="dxa"/>
          </w:tcPr>
          <w:p>
            <w:pPr>
              <w:pStyle w:val="96"/>
              <w:rPr>
                <w:lang w:eastAsia="ko-KR"/>
              </w:rPr>
            </w:pPr>
            <w:r>
              <w:rPr>
                <w:rFonts w:cs="Arial"/>
                <w:lang w:eastAsia="ko-KR"/>
              </w:rPr>
              <w:t>5925 - 6425</w:t>
            </w:r>
          </w:p>
        </w:tc>
        <w:tc>
          <w:tcPr>
            <w:tcW w:w="1082" w:type="dxa"/>
          </w:tcPr>
          <w:p>
            <w:pPr>
              <w:pStyle w:val="96"/>
            </w:pPr>
            <w:r>
              <w:t>N/A</w:t>
            </w:r>
          </w:p>
        </w:tc>
        <w:tc>
          <w:tcPr>
            <w:tcW w:w="1134" w:type="dxa"/>
          </w:tcPr>
          <w:p>
            <w:pPr>
              <w:pStyle w:val="96"/>
              <w:rPr>
                <w:lang w:eastAsia="ko-KR"/>
              </w:rPr>
            </w:pPr>
            <w:r>
              <w:t>+38</w:t>
            </w:r>
          </w:p>
        </w:tc>
        <w:tc>
          <w:tcPr>
            <w:tcW w:w="1134" w:type="dxa"/>
          </w:tcPr>
          <w:p>
            <w:pPr>
              <w:pStyle w:val="96"/>
              <w:rPr>
                <w:lang w:eastAsia="ko-KR"/>
              </w:rPr>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rFonts w:cs="Arial"/>
                <w:lang w:eastAsia="ko-KR"/>
              </w:rPr>
              <w:t>E-UTRA Band 103</w:t>
            </w:r>
          </w:p>
        </w:tc>
        <w:tc>
          <w:tcPr>
            <w:tcW w:w="1657" w:type="dxa"/>
          </w:tcPr>
          <w:p>
            <w:pPr>
              <w:pStyle w:val="96"/>
              <w:rPr>
                <w:rFonts w:cs="Arial"/>
                <w:lang w:eastAsia="ko-KR"/>
              </w:rPr>
            </w:pPr>
            <w:r>
              <w:rPr>
                <w:rFonts w:hint="eastAsia"/>
                <w:lang w:val="en-US" w:eastAsia="zh-CN"/>
              </w:rPr>
              <w:t>7</w:t>
            </w:r>
            <w:r>
              <w:rPr>
                <w:lang w:val="en-US" w:eastAsia="zh-CN"/>
              </w:rPr>
              <w:t>57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vAlign w:val="center"/>
          </w:tcPr>
          <w:p>
            <w:pPr>
              <w:pStyle w:val="96"/>
            </w:pPr>
            <w:r>
              <w:t>EIS</w:t>
            </w:r>
            <w:r>
              <w:rPr>
                <w:vertAlign w:val="subscript"/>
              </w:rPr>
              <w:t>minSENS</w:t>
            </w:r>
            <w:r>
              <w:t xml:space="preserve"> + x dB (NOTE 1)</w:t>
            </w:r>
          </w:p>
        </w:tc>
        <w:tc>
          <w:tcPr>
            <w:tcW w:w="1167" w:type="dxa"/>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ko-KR"/>
              </w:rPr>
            </w:pPr>
            <w:r>
              <w:rPr>
                <w:rFonts w:cs="Arial"/>
                <w:lang w:eastAsia="zh-CN"/>
              </w:rPr>
              <w:t>NR band n104</w:t>
            </w:r>
          </w:p>
        </w:tc>
        <w:tc>
          <w:tcPr>
            <w:tcW w:w="1657" w:type="dxa"/>
          </w:tcPr>
          <w:p>
            <w:pPr>
              <w:pStyle w:val="96"/>
              <w:rPr>
                <w:lang w:val="en-US" w:eastAsia="zh-CN"/>
              </w:rPr>
            </w:pPr>
            <w:r>
              <w:rPr>
                <w:rFonts w:cs="Arial"/>
                <w:lang w:eastAsia="ko-KR"/>
              </w:rPr>
              <w:t>6425 - 7125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00" w:author="ZTE,Fei Xue1" w:date="2022-09-30T16:21:33Z"/>
        </w:trPr>
        <w:tc>
          <w:tcPr>
            <w:tcW w:w="1918" w:type="dxa"/>
          </w:tcPr>
          <w:p>
            <w:pPr>
              <w:pStyle w:val="93"/>
              <w:jc w:val="center"/>
              <w:rPr>
                <w:ins w:id="201" w:author="ZTE,Fei Xue1" w:date="2022-09-30T16:21:33Z"/>
                <w:rFonts w:hint="default" w:cs="Arial"/>
                <w:lang w:val="en-US" w:eastAsia="zh-CN"/>
              </w:rPr>
            </w:pPr>
            <w:ins w:id="202" w:author="ZTE,Fei Xue1" w:date="2022-09-30T16:21:39Z">
              <w:r>
                <w:rPr>
                  <w:rFonts w:cs="Arial"/>
                  <w:lang w:eastAsia="zh-CN"/>
                </w:rPr>
                <w:t>NR band n10</w:t>
              </w:r>
            </w:ins>
            <w:ins w:id="203" w:author="ZTE,Fei Xue1" w:date="2022-09-30T16:21:45Z">
              <w:r>
                <w:rPr>
                  <w:rFonts w:hint="eastAsia" w:cs="Arial"/>
                  <w:lang w:val="en-US" w:eastAsia="zh-CN"/>
                </w:rPr>
                <w:t>5</w:t>
              </w:r>
            </w:ins>
          </w:p>
        </w:tc>
        <w:tc>
          <w:tcPr>
            <w:tcW w:w="1657" w:type="dxa"/>
          </w:tcPr>
          <w:p>
            <w:pPr>
              <w:pStyle w:val="96"/>
              <w:rPr>
                <w:ins w:id="204" w:author="ZTE,Fei Xue1" w:date="2022-09-30T16:21:33Z"/>
                <w:rFonts w:cs="Arial"/>
                <w:lang w:eastAsia="ko-KR"/>
              </w:rPr>
            </w:pPr>
            <w:ins w:id="205" w:author="ZTE,Fei Xue1" w:date="2022-09-30T16:21:36Z">
              <w:r>
                <w:rPr>
                  <w:rFonts w:hint="eastAsia"/>
                  <w:lang w:val="en-US" w:eastAsia="zh-CN"/>
                </w:rPr>
                <w:t>612</w:t>
              </w:r>
            </w:ins>
            <w:ins w:id="206" w:author="ZTE,Fei Xue1" w:date="2022-09-30T16:21:36Z">
              <w:r>
                <w:rPr>
                  <w:rFonts w:hint="eastAsia"/>
                  <w:lang w:eastAsia="zh-CN"/>
                </w:rPr>
                <w:t xml:space="preserve"> </w:t>
              </w:r>
            </w:ins>
            <w:ins w:id="207" w:author="ZTE,Fei Xue1" w:date="2022-09-30T16:21:36Z">
              <w:r>
                <w:rPr/>
                <w:t xml:space="preserve"> – </w:t>
              </w:r>
            </w:ins>
            <w:ins w:id="208" w:author="ZTE,Fei Xue1" w:date="2022-09-30T16:21:36Z">
              <w:r>
                <w:rPr>
                  <w:rFonts w:hint="eastAsia" w:eastAsia="宋体"/>
                  <w:lang w:val="en-US" w:eastAsia="zh-CN"/>
                </w:rPr>
                <w:t>652</w:t>
              </w:r>
            </w:ins>
            <w:ins w:id="209" w:author="ZTE,Fei Xue1" w:date="2022-09-30T16:21:36Z">
              <w:r>
                <w:rPr>
                  <w:rFonts w:hint="eastAsia"/>
                  <w:lang w:eastAsia="zh-CN"/>
                </w:rPr>
                <w:t xml:space="preserve"> </w:t>
              </w:r>
            </w:ins>
          </w:p>
        </w:tc>
        <w:tc>
          <w:tcPr>
            <w:tcW w:w="1082" w:type="dxa"/>
          </w:tcPr>
          <w:p>
            <w:pPr>
              <w:pStyle w:val="96"/>
              <w:rPr>
                <w:ins w:id="210" w:author="ZTE,Fei Xue1" w:date="2022-09-30T16:21:33Z"/>
              </w:rPr>
            </w:pPr>
            <w:ins w:id="211" w:author="ZTE,Fei Xue1" w:date="2022-09-30T16:21:49Z">
              <w:r>
                <w:rPr/>
                <w:t>+46</w:t>
              </w:r>
            </w:ins>
          </w:p>
        </w:tc>
        <w:tc>
          <w:tcPr>
            <w:tcW w:w="1134" w:type="dxa"/>
          </w:tcPr>
          <w:p>
            <w:pPr>
              <w:pStyle w:val="96"/>
              <w:rPr>
                <w:ins w:id="212" w:author="ZTE,Fei Xue1" w:date="2022-09-30T16:21:33Z"/>
              </w:rPr>
            </w:pPr>
            <w:ins w:id="213" w:author="ZTE,Fei Xue1" w:date="2022-09-30T16:21:53Z">
              <w:r>
                <w:rPr/>
                <w:t>+38</w:t>
              </w:r>
            </w:ins>
          </w:p>
        </w:tc>
        <w:tc>
          <w:tcPr>
            <w:tcW w:w="1134" w:type="dxa"/>
          </w:tcPr>
          <w:p>
            <w:pPr>
              <w:pStyle w:val="96"/>
              <w:rPr>
                <w:ins w:id="214" w:author="ZTE,Fei Xue1" w:date="2022-09-30T16:21:33Z"/>
              </w:rPr>
            </w:pPr>
            <w:ins w:id="215" w:author="ZTE,Fei Xue1" w:date="2022-09-30T16:21:57Z">
              <w:r>
                <w:rPr/>
                <w:t>+24</w:t>
              </w:r>
            </w:ins>
          </w:p>
        </w:tc>
        <w:tc>
          <w:tcPr>
            <w:tcW w:w="1701" w:type="dxa"/>
          </w:tcPr>
          <w:p>
            <w:pPr>
              <w:pStyle w:val="96"/>
              <w:rPr>
                <w:ins w:id="216" w:author="ZTE,Fei Xue1" w:date="2022-09-30T16:21:33Z"/>
              </w:rPr>
            </w:pPr>
            <w:ins w:id="217" w:author="ZTE,Fei Xue1" w:date="2022-09-30T16:22:00Z">
              <w:r>
                <w:rPr/>
                <w:t>EIS</w:t>
              </w:r>
            </w:ins>
            <w:ins w:id="218" w:author="ZTE,Fei Xue1" w:date="2022-09-30T16:22:00Z">
              <w:r>
                <w:rPr>
                  <w:vertAlign w:val="subscript"/>
                </w:rPr>
                <w:t>minSENS</w:t>
              </w:r>
            </w:ins>
            <w:ins w:id="219" w:author="ZTE,Fei Xue1" w:date="2022-09-30T16:22:00Z">
              <w:r>
                <w:rPr/>
                <w:t xml:space="preserve"> + x dB (NOTE 1)</w:t>
              </w:r>
            </w:ins>
          </w:p>
        </w:tc>
        <w:tc>
          <w:tcPr>
            <w:tcW w:w="1167" w:type="dxa"/>
          </w:tcPr>
          <w:p>
            <w:pPr>
              <w:pStyle w:val="96"/>
              <w:rPr>
                <w:ins w:id="220" w:author="ZTE,Fei Xue1" w:date="2022-09-30T16:21:33Z"/>
                <w:rFonts w:cs="Arial"/>
                <w:lang w:eastAsia="ko-KR"/>
              </w:rPr>
            </w:pPr>
            <w:ins w:id="221" w:author="ZTE,Fei Xue1" w:date="2022-09-30T16:22:0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16"/>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16"/>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16"/>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16"/>
            </w:pPr>
            <w:r>
              <w:t>NOTE 4:</w:t>
            </w:r>
            <w:r>
              <w:tab/>
            </w:r>
            <w:r>
              <w:t>In China, the blocking requirement for co-location with DCS1800 and Band III BS is only applicable in the frequency range 1805 - 1850 MHz.</w:t>
            </w:r>
          </w:p>
          <w:p>
            <w:pPr>
              <w:pStyle w:val="116"/>
            </w:pPr>
            <w:r>
              <w:t>NOTE 5:</w:t>
            </w:r>
            <w:r>
              <w:tab/>
            </w:r>
            <w:r>
              <w:t>For an AAS BS operating in band XI, this requirement applies for interfering signal within the frequency range 1475.9 - 1495.9 MHz.</w:t>
            </w:r>
          </w:p>
        </w:tc>
      </w:tr>
    </w:tbl>
    <w:p/>
    <w:p>
      <w:pPr>
        <w:pStyle w:val="6"/>
        <w:rPr>
          <w:lang w:eastAsia="sv-SE"/>
        </w:rPr>
      </w:pPr>
      <w:bookmarkStart w:id="100" w:name="_Toc76507712"/>
      <w:bookmarkStart w:id="101" w:name="_Toc74753453"/>
      <w:bookmarkStart w:id="102" w:name="_Toc105691800"/>
      <w:bookmarkStart w:id="103" w:name="_Toc67054694"/>
      <w:bookmarkStart w:id="104" w:name="_Toc74735210"/>
      <w:bookmarkStart w:id="105" w:name="_Toc83109321"/>
      <w:bookmarkStart w:id="106" w:name="_Toc98709985"/>
      <w:bookmarkStart w:id="107" w:name="_Toc67061692"/>
      <w:bookmarkStart w:id="108" w:name="_Toc105694114"/>
      <w:bookmarkStart w:id="109" w:name="_Toc89878134"/>
      <w:bookmarkStart w:id="110" w:name="_Toc61127680"/>
      <w:r>
        <w:rPr>
          <w:lang w:eastAsia="sv-SE"/>
        </w:rPr>
        <w:t>7.6.3.5.3</w:t>
      </w:r>
      <w:r>
        <w:rPr>
          <w:lang w:eastAsia="sv-SE"/>
        </w:rPr>
        <w:tab/>
      </w:r>
      <w:r>
        <w:rPr>
          <w:lang w:eastAsia="sv-SE"/>
        </w:rPr>
        <w:t>Single RAT E-UTRA operation</w:t>
      </w:r>
      <w:bookmarkEnd w:id="100"/>
      <w:bookmarkEnd w:id="101"/>
      <w:bookmarkEnd w:id="102"/>
      <w:bookmarkEnd w:id="103"/>
      <w:bookmarkEnd w:id="104"/>
      <w:bookmarkEnd w:id="105"/>
      <w:bookmarkEnd w:id="106"/>
      <w:bookmarkEnd w:id="107"/>
      <w:bookmarkEnd w:id="108"/>
      <w:bookmarkEnd w:id="109"/>
      <w:bookmarkEnd w:id="110"/>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lang w:eastAsia="en-GB"/>
        </w:rPr>
      </w:pPr>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105"/>
      </w:pPr>
      <w:r>
        <w:t>-</w:t>
      </w:r>
      <w:r>
        <w:tab/>
      </w:r>
      <w:r>
        <w:t xml:space="preserve">For any E-UTRA carrier, the throughput shall be ≥ 95 % of the </w:t>
      </w:r>
      <w:r>
        <w:rPr>
          <w:i/>
        </w:rPr>
        <w:t>maximum throughput</w:t>
      </w:r>
      <w:r>
        <w:t xml:space="preserve"> of the reference measurement channel defined in TS 36.104 [9], clause 7.2.1.</w:t>
      </w:r>
    </w:p>
    <w:p>
      <w:pPr>
        <w:pStyle w:val="109"/>
      </w:pPr>
      <w:r>
        <w:rPr>
          <w:rFonts w:eastAsia="Osaka"/>
        </w:rPr>
        <w:t xml:space="preserve">Table 7.6.3.5.3-1: </w:t>
      </w:r>
      <w:r>
        <w:t>E-UTRA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cantSplit/>
          <w:tblHeader/>
          <w:jc w:val="center"/>
        </w:trPr>
        <w:tc>
          <w:tcPr>
            <w:tcW w:w="1918" w:type="dxa"/>
          </w:tcPr>
          <w:p>
            <w:pPr>
              <w:pStyle w:val="95"/>
            </w:pPr>
            <w:r>
              <w:t>Type of co-located BS</w:t>
            </w:r>
          </w:p>
        </w:tc>
        <w:tc>
          <w:tcPr>
            <w:tcW w:w="1657" w:type="dxa"/>
          </w:tcPr>
          <w:p>
            <w:pPr>
              <w:pStyle w:val="95"/>
            </w:pPr>
            <w:r>
              <w:t>Centre Frequency of Interfering Signal [MHz]</w:t>
            </w:r>
          </w:p>
        </w:tc>
        <w:tc>
          <w:tcPr>
            <w:tcW w:w="1082" w:type="dxa"/>
          </w:tcPr>
          <w:p>
            <w:pPr>
              <w:pStyle w:val="95"/>
            </w:pPr>
            <w:r>
              <w:t>Interfering Signal mean power for WA BS [dBm]</w:t>
            </w:r>
          </w:p>
        </w:tc>
        <w:tc>
          <w:tcPr>
            <w:tcW w:w="1134" w:type="dxa"/>
          </w:tcPr>
          <w:p>
            <w:pPr>
              <w:pStyle w:val="95"/>
            </w:pPr>
            <w:r>
              <w:t>Interfering Signal mean power for MR BS [dBm]</w:t>
            </w:r>
          </w:p>
        </w:tc>
        <w:tc>
          <w:tcPr>
            <w:tcW w:w="1134" w:type="dxa"/>
          </w:tcPr>
          <w:p>
            <w:pPr>
              <w:pStyle w:val="95"/>
            </w:pPr>
            <w:r>
              <w:t>Interfering Signal mean power for LA BS [dBm]</w:t>
            </w:r>
          </w:p>
        </w:tc>
        <w:tc>
          <w:tcPr>
            <w:tcW w:w="1701" w:type="dxa"/>
          </w:tcPr>
          <w:p>
            <w:pPr>
              <w:pStyle w:val="95"/>
            </w:pPr>
            <w:r>
              <w:t>Wanted Signal mean power [dBm]</w:t>
            </w:r>
          </w:p>
        </w:tc>
        <w:tc>
          <w:tcPr>
            <w:tcW w:w="1167" w:type="dxa"/>
          </w:tcPr>
          <w:p>
            <w:pPr>
              <w:pStyle w:val="9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GSM850 or CDMA850</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GSM900</w:t>
            </w:r>
          </w:p>
        </w:tc>
        <w:tc>
          <w:tcPr>
            <w:tcW w:w="1657" w:type="dxa"/>
          </w:tcPr>
          <w:p>
            <w:pPr>
              <w:pStyle w:val="96"/>
            </w:pPr>
            <w:r>
              <w:t>921 – 960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DCS1800</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PCS1900</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 or E-UTRA Band 1 or NR band n1</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 or E-UTRA Band 2 or NR band n2</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III or E-UTRA Band 3 or NR band n3</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IV or E-UTRA Band 4</w:t>
            </w:r>
          </w:p>
        </w:tc>
        <w:tc>
          <w:tcPr>
            <w:tcW w:w="1657" w:type="dxa"/>
          </w:tcPr>
          <w:p>
            <w:pPr>
              <w:pStyle w:val="96"/>
            </w:pPr>
            <w:r>
              <w:t>2110 – 2155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 or E-UTRA Band 5 or NR band n5</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VI or E-UTRA Band 6</w:t>
            </w:r>
          </w:p>
        </w:tc>
        <w:tc>
          <w:tcPr>
            <w:tcW w:w="1657" w:type="dxa"/>
          </w:tcPr>
          <w:p>
            <w:pPr>
              <w:pStyle w:val="96"/>
            </w:pPr>
            <w:r>
              <w:t>875 – 885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VII or E-UTRA Band 7 or NR band n7</w:t>
            </w:r>
          </w:p>
        </w:tc>
        <w:tc>
          <w:tcPr>
            <w:tcW w:w="1657" w:type="dxa"/>
          </w:tcPr>
          <w:p>
            <w:pPr>
              <w:pStyle w:val="96"/>
            </w:pPr>
            <w:r>
              <w:t>2620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93"/>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96"/>
            </w:pPr>
            <w:r>
              <w:t>925 – 960</w:t>
            </w:r>
          </w:p>
        </w:tc>
        <w:tc>
          <w:tcPr>
            <w:tcW w:w="1082" w:type="dxa"/>
            <w:tcBorders>
              <w:top w:val="single" w:color="auto" w:sz="4" w:space="0"/>
              <w:left w:val="single" w:color="auto" w:sz="4" w:space="0"/>
              <w:bottom w:val="single" w:color="auto" w:sz="4" w:space="0"/>
              <w:right w:val="single" w:color="auto" w:sz="4" w:space="0"/>
            </w:tcBorders>
          </w:tcPr>
          <w:p>
            <w:pPr>
              <w:pStyle w:val="96"/>
            </w:pPr>
            <w:r>
              <w:t>+46</w:t>
            </w:r>
          </w:p>
        </w:tc>
        <w:tc>
          <w:tcPr>
            <w:tcW w:w="1134" w:type="dxa"/>
            <w:tcBorders>
              <w:top w:val="single" w:color="auto" w:sz="4" w:space="0"/>
              <w:left w:val="single" w:color="auto" w:sz="4" w:space="0"/>
              <w:bottom w:val="single" w:color="auto" w:sz="4" w:space="0"/>
              <w:right w:val="single" w:color="auto" w:sz="4" w:space="0"/>
            </w:tcBorders>
          </w:tcPr>
          <w:p>
            <w:pPr>
              <w:pStyle w:val="96"/>
            </w:pPr>
            <w:r>
              <w:t>+38</w:t>
            </w:r>
          </w:p>
        </w:tc>
        <w:tc>
          <w:tcPr>
            <w:tcW w:w="1134" w:type="dxa"/>
            <w:tcBorders>
              <w:top w:val="single" w:color="auto" w:sz="4" w:space="0"/>
              <w:left w:val="single" w:color="auto" w:sz="4" w:space="0"/>
              <w:bottom w:val="single" w:color="auto" w:sz="4" w:space="0"/>
              <w:right w:val="single" w:color="auto" w:sz="4" w:space="0"/>
            </w:tcBorders>
          </w:tcPr>
          <w:p>
            <w:pPr>
              <w:pStyle w:val="96"/>
            </w:pPr>
            <w:r>
              <w:t>+24</w:t>
            </w:r>
          </w:p>
        </w:tc>
        <w:tc>
          <w:tcPr>
            <w:tcW w:w="1701" w:type="dxa"/>
            <w:tcBorders>
              <w:top w:val="single" w:color="auto" w:sz="4" w:space="0"/>
              <w:left w:val="single" w:color="auto" w:sz="4" w:space="0"/>
              <w:bottom w:val="single" w:color="auto" w:sz="4" w:space="0"/>
              <w:right w:val="single" w:color="auto" w:sz="4" w:space="0"/>
            </w:tcBorders>
          </w:tcPr>
          <w:p>
            <w:pPr>
              <w:pStyle w:val="96"/>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IX or E-UTRA Band 9</w:t>
            </w:r>
          </w:p>
        </w:tc>
        <w:tc>
          <w:tcPr>
            <w:tcW w:w="1657" w:type="dxa"/>
          </w:tcPr>
          <w:p>
            <w:pPr>
              <w:pStyle w:val="96"/>
            </w:pPr>
            <w:r>
              <w:t>1844.9 - 1879.9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 or E-UTRA Band 10</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 or E-UTRA Band 11</w:t>
            </w:r>
          </w:p>
        </w:tc>
        <w:tc>
          <w:tcPr>
            <w:tcW w:w="1657" w:type="dxa"/>
          </w:tcPr>
          <w:p>
            <w:pPr>
              <w:pStyle w:val="96"/>
            </w:pPr>
            <w:r>
              <w:t>1475.9 - 1495.9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 or E-UTRA Band 12 or NR band n12</w:t>
            </w:r>
          </w:p>
        </w:tc>
        <w:tc>
          <w:tcPr>
            <w:tcW w:w="1657" w:type="dxa"/>
          </w:tcPr>
          <w:p>
            <w:pPr>
              <w:pStyle w:val="96"/>
            </w:pPr>
            <w:r>
              <w:t>729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XIIII or E-UTRA Band 13 or NR band n13</w:t>
            </w:r>
          </w:p>
        </w:tc>
        <w:tc>
          <w:tcPr>
            <w:tcW w:w="1657" w:type="dxa"/>
          </w:tcPr>
          <w:p>
            <w:pPr>
              <w:pStyle w:val="96"/>
            </w:pPr>
            <w:r>
              <w:t>746 – 756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XIV or E-UTRA Band 14 or NR band n14</w:t>
            </w:r>
          </w:p>
        </w:tc>
        <w:tc>
          <w:tcPr>
            <w:tcW w:w="1657" w:type="dxa"/>
          </w:tcPr>
          <w:p>
            <w:pPr>
              <w:pStyle w:val="96"/>
            </w:pPr>
            <w:r>
              <w:t>758 – 768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17</w:t>
            </w:r>
          </w:p>
        </w:tc>
        <w:tc>
          <w:tcPr>
            <w:tcW w:w="1657" w:type="dxa"/>
          </w:tcPr>
          <w:p>
            <w:pPr>
              <w:pStyle w:val="96"/>
            </w:pPr>
            <w:r>
              <w:t>734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18</w:t>
            </w:r>
            <w:r>
              <w:rPr>
                <w:rFonts w:cs="Arial"/>
              </w:rPr>
              <w:t xml:space="preserve"> or NR Band n18</w:t>
            </w:r>
          </w:p>
        </w:tc>
        <w:tc>
          <w:tcPr>
            <w:tcW w:w="1657" w:type="dxa"/>
          </w:tcPr>
          <w:p>
            <w:pPr>
              <w:pStyle w:val="96"/>
            </w:pPr>
            <w:r>
              <w:t>860 – 875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XIX or E-UTRA Band 19</w:t>
            </w:r>
          </w:p>
        </w:tc>
        <w:tc>
          <w:tcPr>
            <w:tcW w:w="1657" w:type="dxa"/>
          </w:tcPr>
          <w:p>
            <w:pPr>
              <w:pStyle w:val="96"/>
            </w:pPr>
            <w:r>
              <w:t>875 – 890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 or E-UTRA Band 20 or NR band n20</w:t>
            </w:r>
          </w:p>
        </w:tc>
        <w:tc>
          <w:tcPr>
            <w:tcW w:w="1657" w:type="dxa"/>
          </w:tcPr>
          <w:p>
            <w:pPr>
              <w:pStyle w:val="96"/>
            </w:pPr>
            <w:r>
              <w:t>791 – 821</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 or E-UTRA Band 21</w:t>
            </w:r>
          </w:p>
        </w:tc>
        <w:tc>
          <w:tcPr>
            <w:tcW w:w="1657" w:type="dxa"/>
          </w:tcPr>
          <w:p>
            <w:pPr>
              <w:pStyle w:val="96"/>
            </w:pPr>
            <w:r>
              <w:t>1495.9 - 1510.9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XXII or E-UTRA Band 22</w:t>
            </w:r>
          </w:p>
        </w:tc>
        <w:tc>
          <w:tcPr>
            <w:tcW w:w="1657" w:type="dxa"/>
          </w:tcPr>
          <w:p>
            <w:pPr>
              <w:pStyle w:val="96"/>
            </w:pPr>
            <w:r>
              <w:t>3510 - 3 590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24</w:t>
            </w:r>
            <w:r>
              <w:rPr>
                <w:rFonts w:cs="Arial"/>
              </w:rPr>
              <w:t xml:space="preserve"> or NR band n24</w:t>
            </w:r>
          </w:p>
        </w:tc>
        <w:tc>
          <w:tcPr>
            <w:tcW w:w="1657" w:type="dxa"/>
          </w:tcPr>
          <w:p>
            <w:pPr>
              <w:pStyle w:val="96"/>
            </w:pPr>
            <w:r>
              <w:t>1525 – 1559</w:t>
            </w:r>
          </w:p>
        </w:tc>
        <w:tc>
          <w:tcPr>
            <w:tcW w:w="1082" w:type="dxa"/>
          </w:tcPr>
          <w:p>
            <w:pPr>
              <w:pStyle w:val="96"/>
            </w:pPr>
            <w:r>
              <w:rPr>
                <w:rFonts w:cs="v5.0.0"/>
              </w:rP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 or E-UTRA Band 25 or NR band n25</w:t>
            </w:r>
          </w:p>
        </w:tc>
        <w:tc>
          <w:tcPr>
            <w:tcW w:w="1657" w:type="dxa"/>
          </w:tcPr>
          <w:p>
            <w:pPr>
              <w:pStyle w:val="96"/>
            </w:pPr>
            <w:r>
              <w:t>1930 – 1995</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XXVI or E-UTRA Band 26 or NR Band n26</w:t>
            </w:r>
          </w:p>
        </w:tc>
        <w:tc>
          <w:tcPr>
            <w:tcW w:w="1657" w:type="dxa"/>
          </w:tcPr>
          <w:p>
            <w:pPr>
              <w:pStyle w:val="96"/>
            </w:pPr>
            <w:r>
              <w:t>859 – 894</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27</w:t>
            </w:r>
          </w:p>
        </w:tc>
        <w:tc>
          <w:tcPr>
            <w:tcW w:w="1657" w:type="dxa"/>
          </w:tcPr>
          <w:p>
            <w:pPr>
              <w:pStyle w:val="96"/>
            </w:pPr>
            <w:r>
              <w:t>852 – 869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28 or NR band n28</w:t>
            </w:r>
          </w:p>
        </w:tc>
        <w:tc>
          <w:tcPr>
            <w:tcW w:w="1657" w:type="dxa"/>
          </w:tcPr>
          <w:p>
            <w:pPr>
              <w:pStyle w:val="96"/>
            </w:pPr>
            <w:r>
              <w:t>758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29 or NR band n29</w:t>
            </w:r>
          </w:p>
        </w:tc>
        <w:tc>
          <w:tcPr>
            <w:tcW w:w="1657" w:type="dxa"/>
          </w:tcPr>
          <w:p>
            <w:pPr>
              <w:pStyle w:val="96"/>
            </w:pPr>
            <w:r>
              <w:t>717 – 728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30 or NR band n30</w:t>
            </w:r>
          </w:p>
        </w:tc>
        <w:tc>
          <w:tcPr>
            <w:tcW w:w="1657" w:type="dxa"/>
          </w:tcPr>
          <w:p>
            <w:pPr>
              <w:pStyle w:val="96"/>
            </w:pPr>
            <w:r>
              <w:t>2350 – 2360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31</w:t>
            </w:r>
          </w:p>
        </w:tc>
        <w:tc>
          <w:tcPr>
            <w:tcW w:w="1657" w:type="dxa"/>
          </w:tcPr>
          <w:p>
            <w:pPr>
              <w:pStyle w:val="96"/>
            </w:pPr>
            <w:r>
              <w:t>462.5 - 467.5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XXXII or E-UTRA Band 32</w:t>
            </w:r>
          </w:p>
        </w:tc>
        <w:tc>
          <w:tcPr>
            <w:tcW w:w="1657" w:type="dxa"/>
          </w:tcPr>
          <w:p>
            <w:pPr>
              <w:pStyle w:val="96"/>
            </w:pPr>
            <w:r>
              <w:t>1452 - 1496</w:t>
            </w:r>
          </w:p>
          <w:p>
            <w:pPr>
              <w:pStyle w:val="96"/>
            </w:pPr>
            <w:r>
              <w:t>(NOTE-5)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33</w:t>
            </w:r>
          </w:p>
        </w:tc>
        <w:tc>
          <w:tcPr>
            <w:tcW w:w="1657" w:type="dxa"/>
          </w:tcPr>
          <w:p>
            <w:pPr>
              <w:pStyle w:val="96"/>
            </w:pPr>
            <w:r>
              <w:t>1900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34 or NR band n34</w:t>
            </w:r>
          </w:p>
        </w:tc>
        <w:tc>
          <w:tcPr>
            <w:tcW w:w="1657" w:type="dxa"/>
          </w:tcPr>
          <w:p>
            <w:pPr>
              <w:pStyle w:val="96"/>
            </w:pPr>
            <w:r>
              <w:t>2010 – 2025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35</w:t>
            </w:r>
          </w:p>
        </w:tc>
        <w:tc>
          <w:tcPr>
            <w:tcW w:w="1657" w:type="dxa"/>
          </w:tcPr>
          <w:p>
            <w:pPr>
              <w:pStyle w:val="96"/>
            </w:pPr>
            <w:r>
              <w:t>1850 – 1910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36</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c) or E-UTRA TDD Band 37</w:t>
            </w:r>
          </w:p>
        </w:tc>
        <w:tc>
          <w:tcPr>
            <w:tcW w:w="1657" w:type="dxa"/>
          </w:tcPr>
          <w:p>
            <w:pPr>
              <w:pStyle w:val="96"/>
            </w:pPr>
            <w:r>
              <w:t>1910 – 1930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d) or E-UTRA Band 38 or NR band n38</w:t>
            </w:r>
          </w:p>
        </w:tc>
        <w:tc>
          <w:tcPr>
            <w:tcW w:w="1657" w:type="dxa"/>
          </w:tcPr>
          <w:p>
            <w:pPr>
              <w:pStyle w:val="96"/>
            </w:pPr>
            <w:r>
              <w:t>2570 – 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f) or E-UTRA Band 39 or NR band n39</w:t>
            </w:r>
          </w:p>
        </w:tc>
        <w:tc>
          <w:tcPr>
            <w:tcW w:w="1657" w:type="dxa"/>
          </w:tcPr>
          <w:p>
            <w:pPr>
              <w:pStyle w:val="96"/>
            </w:pPr>
            <w:r>
              <w:t>1880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e) or E-UTRA Band 40 or NR band n40</w:t>
            </w:r>
          </w:p>
        </w:tc>
        <w:tc>
          <w:tcPr>
            <w:tcW w:w="1657" w:type="dxa"/>
          </w:tcPr>
          <w:p>
            <w:pPr>
              <w:pStyle w:val="96"/>
            </w:pPr>
            <w:r>
              <w:t>2300 – 2400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41 or NR band n41</w:t>
            </w:r>
          </w:p>
        </w:tc>
        <w:tc>
          <w:tcPr>
            <w:tcW w:w="1657" w:type="dxa"/>
          </w:tcPr>
          <w:p>
            <w:pPr>
              <w:pStyle w:val="96"/>
            </w:pPr>
            <w:r>
              <w:t>2496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42</w:t>
            </w:r>
          </w:p>
        </w:tc>
        <w:tc>
          <w:tcPr>
            <w:tcW w:w="1657" w:type="dxa"/>
          </w:tcPr>
          <w:p>
            <w:pPr>
              <w:pStyle w:val="96"/>
            </w:pPr>
            <w:r>
              <w:t>3400 – 3600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43</w:t>
            </w:r>
          </w:p>
        </w:tc>
        <w:tc>
          <w:tcPr>
            <w:tcW w:w="1657" w:type="dxa"/>
          </w:tcPr>
          <w:p>
            <w:pPr>
              <w:pStyle w:val="96"/>
            </w:pPr>
            <w:r>
              <w:t>3600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44</w:t>
            </w:r>
          </w:p>
        </w:tc>
        <w:tc>
          <w:tcPr>
            <w:tcW w:w="1657" w:type="dxa"/>
          </w:tcPr>
          <w:p>
            <w:pPr>
              <w:pStyle w:val="96"/>
            </w:pPr>
            <w:r>
              <w:t>703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45</w:t>
            </w:r>
          </w:p>
        </w:tc>
        <w:tc>
          <w:tcPr>
            <w:tcW w:w="1657" w:type="dxa"/>
          </w:tcPr>
          <w:p>
            <w:pPr>
              <w:pStyle w:val="96"/>
            </w:pPr>
            <w:r>
              <w:rPr>
                <w:rFonts w:cs="Arial"/>
                <w:szCs w:val="18"/>
              </w:rPr>
              <w:t>1447 - 1467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46 or NR Band n46</w:t>
            </w:r>
          </w:p>
        </w:tc>
        <w:tc>
          <w:tcPr>
            <w:tcW w:w="1657" w:type="dxa"/>
          </w:tcPr>
          <w:p>
            <w:pPr>
              <w:pStyle w:val="96"/>
            </w:pPr>
            <w:r>
              <w:rPr>
                <w:rFonts w:cs="Arial"/>
                <w:szCs w:val="18"/>
              </w:rPr>
              <w:t>5150 - 5925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48 or NR Band n48</w:t>
            </w:r>
          </w:p>
        </w:tc>
        <w:tc>
          <w:tcPr>
            <w:tcW w:w="1657" w:type="dxa"/>
          </w:tcPr>
          <w:p>
            <w:pPr>
              <w:pStyle w:val="96"/>
            </w:pPr>
            <w:r>
              <w:t>3550 – 3700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49</w:t>
            </w:r>
          </w:p>
        </w:tc>
        <w:tc>
          <w:tcPr>
            <w:tcW w:w="1657" w:type="dxa"/>
          </w:tcPr>
          <w:p>
            <w:pPr>
              <w:pStyle w:val="96"/>
            </w:pPr>
            <w:r>
              <w:t>3550 – 3700</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50 or NR band n50</w:t>
            </w:r>
          </w:p>
        </w:tc>
        <w:tc>
          <w:tcPr>
            <w:tcW w:w="1657" w:type="dxa"/>
          </w:tcPr>
          <w:p>
            <w:pPr>
              <w:pStyle w:val="96"/>
            </w:pPr>
            <w:r>
              <w:rPr>
                <w:rFonts w:eastAsia="宋体"/>
              </w:rPr>
              <w:t>1432</w:t>
            </w:r>
            <w:r>
              <w:t xml:space="preserve"> – </w:t>
            </w:r>
            <w:r>
              <w:rPr>
                <w:rFonts w:eastAsia="宋体"/>
              </w:rPr>
              <w:t>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51 or NR band n51</w:t>
            </w:r>
          </w:p>
        </w:tc>
        <w:tc>
          <w:tcPr>
            <w:tcW w:w="1657" w:type="dxa"/>
          </w:tcPr>
          <w:p>
            <w:pPr>
              <w:pStyle w:val="96"/>
            </w:pPr>
            <w:r>
              <w:rPr>
                <w:rFonts w:eastAsia="宋体"/>
              </w:rPr>
              <w:t>1427</w:t>
            </w:r>
            <w:r>
              <w:t xml:space="preserve">– </w:t>
            </w:r>
            <w:r>
              <w:rPr>
                <w:rFonts w:eastAsia="宋体"/>
              </w:rPr>
              <w:t>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rFonts w:cs="Arial"/>
              </w:rPr>
              <w:t>E-UTRA Band 52</w:t>
            </w:r>
          </w:p>
        </w:tc>
        <w:tc>
          <w:tcPr>
            <w:tcW w:w="1657" w:type="dxa"/>
          </w:tcPr>
          <w:p>
            <w:pPr>
              <w:pStyle w:val="96"/>
              <w:rPr>
                <w:rFonts w:cs="Arial"/>
              </w:rPr>
            </w:pPr>
            <w:r>
              <w:rPr>
                <w:rFonts w:cs="Arial"/>
                <w:lang w:eastAsia="zh-CN"/>
              </w:rPr>
              <w:t>3300</w:t>
            </w:r>
            <w:r>
              <w:rPr>
                <w:rFonts w:cs="Arial"/>
              </w:rPr>
              <w:t xml:space="preserve"> – 3400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rFonts w:cs="Arial"/>
              </w:rPr>
              <w:t>E-UTRA Band 53 or NR Band n53</w:t>
            </w:r>
          </w:p>
        </w:tc>
        <w:tc>
          <w:tcPr>
            <w:tcW w:w="1657" w:type="dxa"/>
          </w:tcPr>
          <w:p>
            <w:pPr>
              <w:pStyle w:val="96"/>
              <w:rPr>
                <w:rFonts w:cs="Arial"/>
                <w:lang w:eastAsia="zh-CN"/>
              </w:rPr>
            </w:pPr>
            <w:r>
              <w:rPr>
                <w:rFonts w:cs="Arial"/>
              </w:rPr>
              <w:t>2483.5 - 2495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65</w:t>
            </w:r>
            <w:r>
              <w:rPr>
                <w:rFonts w:cs="Arial"/>
              </w:rPr>
              <w:t xml:space="preserve"> or NR band n65</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66 or NR band n66</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67 or NR band n67</w:t>
            </w:r>
          </w:p>
        </w:tc>
        <w:tc>
          <w:tcPr>
            <w:tcW w:w="1657" w:type="dxa"/>
          </w:tcPr>
          <w:p>
            <w:pPr>
              <w:pStyle w:val="96"/>
            </w:pPr>
            <w:r>
              <w:rPr>
                <w:rFonts w:cs="Arial"/>
              </w:rPr>
              <w:t>738 - 758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68</w:t>
            </w:r>
          </w:p>
        </w:tc>
        <w:tc>
          <w:tcPr>
            <w:tcW w:w="1657" w:type="dxa"/>
          </w:tcPr>
          <w:p>
            <w:pPr>
              <w:pStyle w:val="96"/>
            </w:pPr>
            <w:r>
              <w:rPr>
                <w:rFonts w:cs="Arial"/>
              </w:rPr>
              <w:t>753 - 783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 xml:space="preserve">E-UTRA Band 69 </w:t>
            </w:r>
          </w:p>
        </w:tc>
        <w:tc>
          <w:tcPr>
            <w:tcW w:w="1657" w:type="dxa"/>
          </w:tcPr>
          <w:p>
            <w:pPr>
              <w:pStyle w:val="96"/>
            </w:pPr>
            <w:r>
              <w:rPr>
                <w:rFonts w:cs="Arial"/>
              </w:rPr>
              <w:t>2570-2620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70 or NR band n70</w:t>
            </w:r>
          </w:p>
        </w:tc>
        <w:tc>
          <w:tcPr>
            <w:tcW w:w="1657" w:type="dxa"/>
          </w:tcPr>
          <w:p>
            <w:pPr>
              <w:pStyle w:val="96"/>
            </w:pPr>
            <w:r>
              <w:rPr>
                <w:rFonts w:cs="Arial"/>
              </w:rPr>
              <w:t>1995 - 2020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71 or</w:t>
            </w:r>
            <w:r>
              <w:t xml:space="preserve"> NR band n71</w:t>
            </w:r>
          </w:p>
        </w:tc>
        <w:tc>
          <w:tcPr>
            <w:tcW w:w="1657" w:type="dxa"/>
          </w:tcPr>
          <w:p>
            <w:pPr>
              <w:pStyle w:val="96"/>
            </w:pPr>
            <w:r>
              <w:rPr>
                <w:rFonts w:cs="Arial"/>
                <w:lang w:eastAsia="ko-KR"/>
              </w:rPr>
              <w:t>617 - 652</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72</w:t>
            </w:r>
          </w:p>
        </w:tc>
        <w:tc>
          <w:tcPr>
            <w:tcW w:w="1657" w:type="dxa"/>
          </w:tcPr>
          <w:p>
            <w:pPr>
              <w:pStyle w:val="96"/>
            </w:pPr>
            <w:r>
              <w:rPr>
                <w:rFonts w:cs="Arial"/>
                <w:lang w:eastAsia="ko-KR"/>
              </w:rPr>
              <w:t>461 - 466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w:t>
            </w:r>
            <w:r>
              <w:t>3</w:t>
            </w:r>
          </w:p>
        </w:tc>
        <w:tc>
          <w:tcPr>
            <w:tcW w:w="1657" w:type="dxa"/>
          </w:tcPr>
          <w:p>
            <w:pPr>
              <w:pStyle w:val="9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74 or NR band n74</w:t>
            </w:r>
          </w:p>
        </w:tc>
        <w:tc>
          <w:tcPr>
            <w:tcW w:w="1657" w:type="dxa"/>
          </w:tcPr>
          <w:p>
            <w:pPr>
              <w:pStyle w:val="96"/>
            </w:pPr>
            <w:r>
              <w:rPr>
                <w:rFonts w:cs="Arial"/>
              </w:rPr>
              <w:t>1475 - 1518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75 or</w:t>
            </w:r>
            <w:r>
              <w:t xml:space="preserve"> NR band n75</w:t>
            </w:r>
          </w:p>
        </w:tc>
        <w:tc>
          <w:tcPr>
            <w:tcW w:w="1657" w:type="dxa"/>
          </w:tcPr>
          <w:p>
            <w:pPr>
              <w:pStyle w:val="96"/>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76 or</w:t>
            </w:r>
            <w:r>
              <w:t xml:space="preserve"> NR band n76</w:t>
            </w:r>
          </w:p>
        </w:tc>
        <w:tc>
          <w:tcPr>
            <w:tcW w:w="1657" w:type="dxa"/>
          </w:tcPr>
          <w:p>
            <w:pPr>
              <w:pStyle w:val="96"/>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n77</w:t>
            </w:r>
          </w:p>
        </w:tc>
        <w:tc>
          <w:tcPr>
            <w:tcW w:w="1657" w:type="dxa"/>
          </w:tcPr>
          <w:p>
            <w:pPr>
              <w:pStyle w:val="96"/>
            </w:pPr>
            <w:r>
              <w:rPr>
                <w:rFonts w:cs="Arial"/>
                <w:lang w:eastAsia="ko-KR"/>
              </w:rPr>
              <w:t>3300 - 4200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n78</w:t>
            </w:r>
          </w:p>
        </w:tc>
        <w:tc>
          <w:tcPr>
            <w:tcW w:w="1657" w:type="dxa"/>
          </w:tcPr>
          <w:p>
            <w:pPr>
              <w:pStyle w:val="96"/>
            </w:pPr>
            <w:r>
              <w:rPr>
                <w:rFonts w:cs="Arial"/>
                <w:lang w:eastAsia="ko-KR"/>
              </w:rPr>
              <w:t>3300 - 3800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n79</w:t>
            </w:r>
          </w:p>
        </w:tc>
        <w:tc>
          <w:tcPr>
            <w:tcW w:w="1657" w:type="dxa"/>
          </w:tcPr>
          <w:p>
            <w:pPr>
              <w:pStyle w:val="96"/>
            </w:pPr>
            <w:r>
              <w:rPr>
                <w:rFonts w:cs="Arial"/>
                <w:lang w:eastAsia="ko-KR"/>
              </w:rPr>
              <w:t>4400 - 5000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lang w:eastAsia="ko-KR"/>
              </w:rPr>
              <w:t>E-UTRA Band 85 or NR band n85</w:t>
            </w:r>
          </w:p>
        </w:tc>
        <w:tc>
          <w:tcPr>
            <w:tcW w:w="1657" w:type="dxa"/>
          </w:tcPr>
          <w:p>
            <w:pPr>
              <w:pStyle w:val="96"/>
              <w:rPr>
                <w:rFonts w:cs="Arial"/>
                <w:lang w:eastAsia="ko-KR"/>
              </w:rPr>
            </w:pPr>
            <w:r>
              <w:rPr>
                <w:rFonts w:cs="Arial"/>
              </w:rPr>
              <w:t>728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lang w:eastAsia="ko-KR"/>
              </w:rPr>
            </w:pPr>
            <w:r>
              <w:rPr>
                <w:lang w:eastAsia="ko-KR"/>
              </w:rPr>
              <w:t>E-UTRA Band 87</w:t>
            </w:r>
          </w:p>
        </w:tc>
        <w:tc>
          <w:tcPr>
            <w:tcW w:w="1657" w:type="dxa"/>
          </w:tcPr>
          <w:p>
            <w:pPr>
              <w:pStyle w:val="96"/>
              <w:rPr>
                <w:rFonts w:cs="Arial"/>
              </w:rPr>
            </w:pPr>
            <w:r>
              <w:rPr>
                <w:rFonts w:cs="Arial"/>
                <w:lang w:eastAsia="ko-KR"/>
              </w:rPr>
              <w:t>420 – 425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lang w:eastAsia="ko-KR"/>
              </w:rPr>
            </w:pPr>
            <w:r>
              <w:rPr>
                <w:lang w:eastAsia="ko-KR"/>
              </w:rPr>
              <w:t>E-UTRA Band 88</w:t>
            </w:r>
          </w:p>
        </w:tc>
        <w:tc>
          <w:tcPr>
            <w:tcW w:w="1657" w:type="dxa"/>
          </w:tcPr>
          <w:p>
            <w:pPr>
              <w:pStyle w:val="96"/>
              <w:rPr>
                <w:rFonts w:cs="Arial"/>
              </w:rPr>
            </w:pPr>
            <w:r>
              <w:rPr>
                <w:rFonts w:cs="Arial"/>
                <w:lang w:eastAsia="ko-KR"/>
              </w:rPr>
              <w:t>422 – 427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n91</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n92</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n93</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n94</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zh-CN"/>
              </w:rPr>
            </w:pPr>
            <w:r>
              <w:rPr>
                <w:rFonts w:cs="Arial"/>
                <w:lang w:eastAsia="zh-CN"/>
              </w:rPr>
              <w:t>NR band n96</w:t>
            </w:r>
          </w:p>
        </w:tc>
        <w:tc>
          <w:tcPr>
            <w:tcW w:w="1657" w:type="dxa"/>
          </w:tcPr>
          <w:p>
            <w:pPr>
              <w:pStyle w:val="96"/>
              <w:rPr>
                <w:rFonts w:cs="Arial"/>
                <w:lang w:eastAsia="ko-KR"/>
              </w:rPr>
            </w:pPr>
            <w:r>
              <w:rPr>
                <w:rFonts w:cs="Arial"/>
                <w:lang w:eastAsia="ko-KR"/>
              </w:rPr>
              <w:t>5925 - 7125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lang w:val="sv-SE" w:eastAsia="ko-KR"/>
              </w:rPr>
              <w:t>NR band n100</w:t>
            </w:r>
          </w:p>
        </w:tc>
        <w:tc>
          <w:tcPr>
            <w:tcW w:w="1657" w:type="dxa"/>
          </w:tcPr>
          <w:p>
            <w:pPr>
              <w:pStyle w:val="96"/>
              <w:rPr>
                <w:lang w:eastAsia="ko-KR"/>
              </w:rPr>
            </w:pPr>
            <w:r>
              <w:rPr>
                <w:lang w:eastAsia="ko-KR"/>
              </w:rPr>
              <w:t>919.4- 925</w:t>
            </w:r>
          </w:p>
        </w:tc>
        <w:tc>
          <w:tcPr>
            <w:tcW w:w="1082" w:type="dxa"/>
          </w:tcPr>
          <w:p>
            <w:pPr>
              <w:pStyle w:val="96"/>
            </w:pPr>
            <w:r>
              <w:t>+46</w:t>
            </w:r>
          </w:p>
        </w:tc>
        <w:tc>
          <w:tcPr>
            <w:tcW w:w="1134" w:type="dxa"/>
          </w:tcPr>
          <w:p>
            <w:pPr>
              <w:pStyle w:val="96"/>
              <w:rPr>
                <w:lang w:eastAsia="ko-KR"/>
              </w:rPr>
            </w:pPr>
            <w:r>
              <w:rPr>
                <w:lang w:eastAsia="ko-KR"/>
              </w:rPr>
              <w:t>N/A</w:t>
            </w:r>
          </w:p>
        </w:tc>
        <w:tc>
          <w:tcPr>
            <w:tcW w:w="1134" w:type="dxa"/>
          </w:tcPr>
          <w:p>
            <w:pPr>
              <w:pStyle w:val="96"/>
              <w:rPr>
                <w:lang w:eastAsia="ko-KR"/>
              </w:rPr>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lang w:val="sv-SE" w:eastAsia="ko-KR"/>
              </w:rPr>
              <w:t>NR band n101</w:t>
            </w:r>
          </w:p>
        </w:tc>
        <w:tc>
          <w:tcPr>
            <w:tcW w:w="1657" w:type="dxa"/>
          </w:tcPr>
          <w:p>
            <w:pPr>
              <w:pStyle w:val="96"/>
              <w:rPr>
                <w:rFonts w:cs="Arial"/>
                <w:lang w:eastAsia="ko-KR"/>
              </w:rPr>
            </w:pPr>
            <w:r>
              <w:rPr>
                <w:lang w:eastAsia="ko-KR"/>
              </w:rPr>
              <w:t>1900 - 1910</w:t>
            </w:r>
          </w:p>
        </w:tc>
        <w:tc>
          <w:tcPr>
            <w:tcW w:w="1082" w:type="dxa"/>
          </w:tcPr>
          <w:p>
            <w:pPr>
              <w:pStyle w:val="96"/>
            </w:pPr>
            <w:r>
              <w:t>+46</w:t>
            </w:r>
          </w:p>
        </w:tc>
        <w:tc>
          <w:tcPr>
            <w:tcW w:w="1134" w:type="dxa"/>
          </w:tcPr>
          <w:p>
            <w:pPr>
              <w:pStyle w:val="96"/>
            </w:pPr>
            <w:r>
              <w:rPr>
                <w:lang w:eastAsia="ko-KR"/>
              </w:rPr>
              <w:t>N/A</w:t>
            </w:r>
          </w:p>
        </w:tc>
        <w:tc>
          <w:tcPr>
            <w:tcW w:w="1134" w:type="dxa"/>
          </w:tcPr>
          <w:p>
            <w:pPr>
              <w:pStyle w:val="96"/>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rFonts w:cs="Arial"/>
                <w:lang w:eastAsia="zh-CN"/>
              </w:rPr>
              <w:t>NR band n102</w:t>
            </w:r>
          </w:p>
        </w:tc>
        <w:tc>
          <w:tcPr>
            <w:tcW w:w="1657" w:type="dxa"/>
          </w:tcPr>
          <w:p>
            <w:pPr>
              <w:pStyle w:val="96"/>
              <w:rPr>
                <w:lang w:eastAsia="ko-KR"/>
              </w:rPr>
            </w:pPr>
            <w:r>
              <w:rPr>
                <w:rFonts w:cs="Arial"/>
                <w:lang w:eastAsia="ko-KR"/>
              </w:rPr>
              <w:t>5925 - 6425</w:t>
            </w:r>
          </w:p>
        </w:tc>
        <w:tc>
          <w:tcPr>
            <w:tcW w:w="1082" w:type="dxa"/>
          </w:tcPr>
          <w:p>
            <w:pPr>
              <w:pStyle w:val="96"/>
            </w:pPr>
            <w:r>
              <w:t>N/A</w:t>
            </w:r>
          </w:p>
        </w:tc>
        <w:tc>
          <w:tcPr>
            <w:tcW w:w="1134" w:type="dxa"/>
          </w:tcPr>
          <w:p>
            <w:pPr>
              <w:pStyle w:val="96"/>
              <w:rPr>
                <w:lang w:eastAsia="ko-KR"/>
              </w:rPr>
            </w:pPr>
            <w:r>
              <w:t>+38</w:t>
            </w:r>
          </w:p>
        </w:tc>
        <w:tc>
          <w:tcPr>
            <w:tcW w:w="1134" w:type="dxa"/>
          </w:tcPr>
          <w:p>
            <w:pPr>
              <w:pStyle w:val="96"/>
              <w:rPr>
                <w:lang w:eastAsia="ko-KR"/>
              </w:rPr>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bottom w:val="single" w:color="auto" w:sz="4" w:space="0"/>
            </w:tcBorders>
          </w:tcPr>
          <w:p>
            <w:pPr>
              <w:pStyle w:val="93"/>
              <w:jc w:val="center"/>
              <w:rPr>
                <w:rFonts w:cs="Arial"/>
                <w:lang w:eastAsia="zh-CN"/>
              </w:rPr>
            </w:pPr>
            <w:r>
              <w:rPr>
                <w:rFonts w:cs="Arial"/>
                <w:lang w:eastAsia="ko-KR"/>
              </w:rPr>
              <w:t>E-UTRA Band 103</w:t>
            </w:r>
          </w:p>
        </w:tc>
        <w:tc>
          <w:tcPr>
            <w:tcW w:w="1657" w:type="dxa"/>
            <w:tcBorders>
              <w:bottom w:val="single" w:color="auto" w:sz="4" w:space="0"/>
            </w:tcBorders>
          </w:tcPr>
          <w:p>
            <w:pPr>
              <w:pStyle w:val="96"/>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96"/>
            </w:pPr>
            <w:r>
              <w:t>+46</w:t>
            </w:r>
          </w:p>
        </w:tc>
        <w:tc>
          <w:tcPr>
            <w:tcW w:w="1134" w:type="dxa"/>
            <w:tcBorders>
              <w:bottom w:val="single" w:color="auto" w:sz="4" w:space="0"/>
            </w:tcBorders>
          </w:tcPr>
          <w:p>
            <w:pPr>
              <w:pStyle w:val="96"/>
            </w:pPr>
            <w:r>
              <w:t>+38</w:t>
            </w:r>
          </w:p>
        </w:tc>
        <w:tc>
          <w:tcPr>
            <w:tcW w:w="1134" w:type="dxa"/>
            <w:tcBorders>
              <w:bottom w:val="single" w:color="auto" w:sz="4" w:space="0"/>
            </w:tcBorders>
          </w:tcPr>
          <w:p>
            <w:pPr>
              <w:pStyle w:val="96"/>
            </w:pPr>
            <w:r>
              <w:t>+24</w:t>
            </w:r>
          </w:p>
        </w:tc>
        <w:tc>
          <w:tcPr>
            <w:tcW w:w="1701" w:type="dxa"/>
            <w:tcBorders>
              <w:bottom w:val="single" w:color="auto" w:sz="4" w:space="0"/>
            </w:tcBorders>
            <w:vAlign w:val="center"/>
          </w:tcPr>
          <w:p>
            <w:pPr>
              <w:pStyle w:val="96"/>
            </w:pPr>
            <w:r>
              <w:t>EIS</w:t>
            </w:r>
            <w:r>
              <w:rPr>
                <w:vertAlign w:val="subscript"/>
              </w:rPr>
              <w:t>minSENS</w:t>
            </w:r>
            <w:r>
              <w:t xml:space="preserve"> + x dB (NOTE 1)</w:t>
            </w:r>
          </w:p>
        </w:tc>
        <w:tc>
          <w:tcPr>
            <w:tcW w:w="1167" w:type="dxa"/>
            <w:tcBorders>
              <w:bottom w:val="single" w:color="auto" w:sz="4" w:space="0"/>
            </w:tcBorders>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93"/>
              <w:jc w:val="center"/>
              <w:rPr>
                <w:rFonts w:cs="Arial"/>
                <w:lang w:eastAsia="ko-KR"/>
              </w:rPr>
            </w:pPr>
            <w:r>
              <w:rPr>
                <w:rFonts w:cs="Arial"/>
                <w:lang w:eastAsia="zh-CN"/>
              </w:rPr>
              <w:t>NR band n104</w:t>
            </w:r>
          </w:p>
        </w:tc>
        <w:tc>
          <w:tcPr>
            <w:tcW w:w="1657" w:type="dxa"/>
            <w:tcBorders>
              <w:top w:val="single" w:color="auto" w:sz="4" w:space="0"/>
            </w:tcBorders>
          </w:tcPr>
          <w:p>
            <w:pPr>
              <w:pStyle w:val="96"/>
              <w:rPr>
                <w:lang w:val="en-US" w:eastAsia="zh-CN"/>
              </w:rPr>
            </w:pPr>
            <w:r>
              <w:rPr>
                <w:rFonts w:cs="Arial"/>
                <w:lang w:eastAsia="ko-KR"/>
              </w:rPr>
              <w:t>6425 - 7125</w:t>
            </w:r>
          </w:p>
        </w:tc>
        <w:tc>
          <w:tcPr>
            <w:tcW w:w="1082" w:type="dxa"/>
            <w:tcBorders>
              <w:top w:val="single" w:color="auto" w:sz="4" w:space="0"/>
            </w:tcBorders>
          </w:tcPr>
          <w:p>
            <w:pPr>
              <w:pStyle w:val="96"/>
            </w:pPr>
            <w:r>
              <w:t>+46</w:t>
            </w:r>
          </w:p>
        </w:tc>
        <w:tc>
          <w:tcPr>
            <w:tcW w:w="1134" w:type="dxa"/>
            <w:tcBorders>
              <w:top w:val="single" w:color="auto" w:sz="4" w:space="0"/>
            </w:tcBorders>
          </w:tcPr>
          <w:p>
            <w:pPr>
              <w:pStyle w:val="96"/>
            </w:pPr>
            <w:r>
              <w:t>+38</w:t>
            </w:r>
          </w:p>
        </w:tc>
        <w:tc>
          <w:tcPr>
            <w:tcW w:w="1134" w:type="dxa"/>
            <w:tcBorders>
              <w:top w:val="single" w:color="auto" w:sz="4" w:space="0"/>
            </w:tcBorders>
          </w:tcPr>
          <w:p>
            <w:pPr>
              <w:pStyle w:val="96"/>
            </w:pPr>
            <w:r>
              <w:t>+24</w:t>
            </w:r>
          </w:p>
        </w:tc>
        <w:tc>
          <w:tcPr>
            <w:tcW w:w="1701" w:type="dxa"/>
            <w:tcBorders>
              <w:top w:val="single" w:color="auto" w:sz="4" w:space="0"/>
            </w:tcBorders>
            <w:vAlign w:val="center"/>
          </w:tcPr>
          <w:p>
            <w:pPr>
              <w:pStyle w:val="96"/>
            </w:pPr>
            <w:r>
              <w:t>EIS</w:t>
            </w:r>
            <w:r>
              <w:rPr>
                <w:vertAlign w:val="subscript"/>
              </w:rPr>
              <w:t>minSENS</w:t>
            </w:r>
            <w:r>
              <w:t xml:space="preserve"> + x dB (NOTE 1)</w:t>
            </w:r>
          </w:p>
        </w:tc>
        <w:tc>
          <w:tcPr>
            <w:tcW w:w="1167" w:type="dxa"/>
            <w:tcBorders>
              <w:top w:val="single" w:color="auto" w:sz="4" w:space="0"/>
            </w:tcBorders>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22" w:author="ZTE,Fei Xue1" w:date="2022-09-30T16:22:20Z"/>
        </w:trPr>
        <w:tc>
          <w:tcPr>
            <w:tcW w:w="1918" w:type="dxa"/>
            <w:tcBorders>
              <w:top w:val="single" w:color="auto" w:sz="4" w:space="0"/>
            </w:tcBorders>
          </w:tcPr>
          <w:p>
            <w:pPr>
              <w:pStyle w:val="93"/>
              <w:jc w:val="center"/>
              <w:rPr>
                <w:ins w:id="223" w:author="ZTE,Fei Xue1" w:date="2022-09-30T16:22:20Z"/>
                <w:rFonts w:hint="default" w:cs="Arial"/>
                <w:lang w:val="en-US" w:eastAsia="zh-CN"/>
              </w:rPr>
            </w:pPr>
            <w:ins w:id="224" w:author="ZTE,Fei Xue1" w:date="2022-09-30T16:22:36Z">
              <w:r>
                <w:rPr>
                  <w:rFonts w:cs="Arial"/>
                  <w:lang w:eastAsia="zh-CN"/>
                </w:rPr>
                <w:t>NR band n10</w:t>
              </w:r>
            </w:ins>
            <w:ins w:id="225" w:author="ZTE,Fei Xue1" w:date="2022-09-30T16:23:02Z">
              <w:r>
                <w:rPr>
                  <w:rFonts w:hint="eastAsia" w:cs="Arial"/>
                  <w:lang w:val="en-US" w:eastAsia="zh-CN"/>
                </w:rPr>
                <w:t>5</w:t>
              </w:r>
            </w:ins>
          </w:p>
        </w:tc>
        <w:tc>
          <w:tcPr>
            <w:tcW w:w="1657" w:type="dxa"/>
            <w:tcBorders>
              <w:top w:val="single" w:color="auto" w:sz="4" w:space="0"/>
            </w:tcBorders>
          </w:tcPr>
          <w:p>
            <w:pPr>
              <w:pStyle w:val="96"/>
              <w:rPr>
                <w:ins w:id="226" w:author="ZTE,Fei Xue1" w:date="2022-09-30T16:22:20Z"/>
                <w:rFonts w:cs="Arial"/>
                <w:lang w:eastAsia="ko-KR"/>
              </w:rPr>
            </w:pPr>
            <w:ins w:id="227" w:author="ZTE,Fei Xue1" w:date="2022-09-30T16:22:32Z">
              <w:r>
                <w:rPr>
                  <w:rFonts w:hint="eastAsia"/>
                  <w:lang w:val="en-US" w:eastAsia="zh-CN"/>
                </w:rPr>
                <w:t>612</w:t>
              </w:r>
            </w:ins>
            <w:ins w:id="228" w:author="ZTE,Fei Xue1" w:date="2022-09-30T16:22:32Z">
              <w:r>
                <w:rPr>
                  <w:rFonts w:hint="eastAsia"/>
                  <w:lang w:eastAsia="zh-CN"/>
                </w:rPr>
                <w:t xml:space="preserve"> </w:t>
              </w:r>
            </w:ins>
            <w:ins w:id="229" w:author="ZTE,Fei Xue1" w:date="2022-09-30T16:22:32Z">
              <w:r>
                <w:rPr/>
                <w:t xml:space="preserve"> – </w:t>
              </w:r>
            </w:ins>
            <w:ins w:id="230" w:author="ZTE,Fei Xue1" w:date="2022-09-30T16:22:32Z">
              <w:r>
                <w:rPr>
                  <w:rFonts w:hint="eastAsia" w:eastAsia="宋体"/>
                  <w:lang w:val="en-US" w:eastAsia="zh-CN"/>
                </w:rPr>
                <w:t>652</w:t>
              </w:r>
            </w:ins>
            <w:ins w:id="231" w:author="ZTE,Fei Xue1" w:date="2022-09-30T16:22:32Z">
              <w:r>
                <w:rPr>
                  <w:rFonts w:hint="eastAsia"/>
                  <w:lang w:eastAsia="zh-CN"/>
                </w:rPr>
                <w:t xml:space="preserve"> </w:t>
              </w:r>
            </w:ins>
          </w:p>
        </w:tc>
        <w:tc>
          <w:tcPr>
            <w:tcW w:w="1082" w:type="dxa"/>
            <w:tcBorders>
              <w:top w:val="single" w:color="auto" w:sz="4" w:space="0"/>
            </w:tcBorders>
          </w:tcPr>
          <w:p>
            <w:pPr>
              <w:pStyle w:val="96"/>
              <w:rPr>
                <w:ins w:id="232" w:author="ZTE,Fei Xue1" w:date="2022-09-30T16:22:20Z"/>
              </w:rPr>
            </w:pPr>
            <w:ins w:id="233" w:author="ZTE,Fei Xue1" w:date="2022-09-30T16:22:45Z">
              <w:r>
                <w:rPr/>
                <w:t>+46</w:t>
              </w:r>
            </w:ins>
          </w:p>
        </w:tc>
        <w:tc>
          <w:tcPr>
            <w:tcW w:w="1134" w:type="dxa"/>
            <w:tcBorders>
              <w:top w:val="single" w:color="auto" w:sz="4" w:space="0"/>
            </w:tcBorders>
          </w:tcPr>
          <w:p>
            <w:pPr>
              <w:pStyle w:val="96"/>
              <w:rPr>
                <w:ins w:id="234" w:author="ZTE,Fei Xue1" w:date="2022-09-30T16:22:20Z"/>
              </w:rPr>
            </w:pPr>
            <w:ins w:id="235" w:author="ZTE,Fei Xue1" w:date="2022-09-30T16:22:47Z">
              <w:r>
                <w:rPr/>
                <w:t>+38</w:t>
              </w:r>
            </w:ins>
          </w:p>
        </w:tc>
        <w:tc>
          <w:tcPr>
            <w:tcW w:w="1134" w:type="dxa"/>
            <w:tcBorders>
              <w:top w:val="single" w:color="auto" w:sz="4" w:space="0"/>
            </w:tcBorders>
          </w:tcPr>
          <w:p>
            <w:pPr>
              <w:pStyle w:val="96"/>
              <w:rPr>
                <w:ins w:id="236" w:author="ZTE,Fei Xue1" w:date="2022-09-30T16:22:20Z"/>
              </w:rPr>
            </w:pPr>
            <w:ins w:id="237" w:author="ZTE,Fei Xue1" w:date="2022-09-30T16:22:49Z">
              <w:r>
                <w:rPr/>
                <w:t>+24</w:t>
              </w:r>
            </w:ins>
          </w:p>
        </w:tc>
        <w:tc>
          <w:tcPr>
            <w:tcW w:w="1701" w:type="dxa"/>
            <w:tcBorders>
              <w:top w:val="single" w:color="auto" w:sz="4" w:space="0"/>
            </w:tcBorders>
            <w:vAlign w:val="center"/>
          </w:tcPr>
          <w:p>
            <w:pPr>
              <w:pStyle w:val="96"/>
              <w:rPr>
                <w:ins w:id="238" w:author="ZTE,Fei Xue1" w:date="2022-09-30T16:22:20Z"/>
              </w:rPr>
            </w:pPr>
            <w:ins w:id="239" w:author="ZTE,Fei Xue1" w:date="2022-09-30T16:22:53Z">
              <w:r>
                <w:rPr/>
                <w:t>EIS</w:t>
              </w:r>
            </w:ins>
            <w:ins w:id="240" w:author="ZTE,Fei Xue1" w:date="2022-09-30T16:22:53Z">
              <w:r>
                <w:rPr>
                  <w:vertAlign w:val="subscript"/>
                </w:rPr>
                <w:t>minSENS</w:t>
              </w:r>
            </w:ins>
            <w:ins w:id="241" w:author="ZTE,Fei Xue1" w:date="2022-09-30T16:22:53Z">
              <w:r>
                <w:rPr/>
                <w:t xml:space="preserve"> + x dB (NOTE 1)</w:t>
              </w:r>
            </w:ins>
          </w:p>
        </w:tc>
        <w:tc>
          <w:tcPr>
            <w:tcW w:w="1167" w:type="dxa"/>
            <w:tcBorders>
              <w:top w:val="single" w:color="auto" w:sz="4" w:space="0"/>
            </w:tcBorders>
            <w:vAlign w:val="center"/>
          </w:tcPr>
          <w:p>
            <w:pPr>
              <w:pStyle w:val="96"/>
              <w:rPr>
                <w:ins w:id="242" w:author="ZTE,Fei Xue1" w:date="2022-09-30T16:22:20Z"/>
                <w:rFonts w:cs="Arial"/>
                <w:lang w:eastAsia="ko-KR"/>
              </w:rPr>
            </w:pPr>
            <w:ins w:id="243" w:author="ZTE,Fei Xue1" w:date="2022-09-30T16:22:56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16"/>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116"/>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16"/>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116"/>
            </w:pPr>
            <w:r>
              <w:t>NOTE 4:</w:t>
            </w:r>
            <w:r>
              <w:tab/>
            </w:r>
            <w:r>
              <w:t>In China, the blocking requirement for co-location with DCS1800 and Band III BS is only applicable in the frequency range 1805 - 1850 MHz.</w:t>
            </w:r>
          </w:p>
          <w:p>
            <w:pPr>
              <w:pStyle w:val="116"/>
            </w:pPr>
            <w:r>
              <w:t>NOTE 5:</w:t>
            </w:r>
            <w:r>
              <w:tab/>
            </w:r>
            <w:r>
              <w:t>For an AAS BS operating in band 11 or 21, this requirement applies for interfering signal within the frequency range 1475.9 - 1495.9 MHz.</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93"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New York">
    <w:altName w:val="Segoe Print"/>
    <w:panose1 w:val="02040503060506020304"/>
    <w:charset w:val="00"/>
    <w:family w:val="roman"/>
    <w:pitch w:val="default"/>
    <w:sig w:usb0="00000000" w:usb1="00000000" w:usb2="00000000" w:usb3="00000000" w:csb0="00000001" w:csb1="00000000"/>
  </w:font>
  <w:font w:name="v4.2.0">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roman"/>
    <w:pitch w:val="default"/>
    <w:sig w:usb0="00000000" w:usb1="00000000" w:usb2="00000030" w:usb3="00000000" w:csb0="0008009F" w:csb1="00000000"/>
  </w:font>
  <w:font w:name="Consolas">
    <w:panose1 w:val="020B0609020204030204"/>
    <w:charset w:val="00"/>
    <w:family w:val="modern"/>
    <w:pitch w:val="default"/>
    <w:sig w:usb0="E00006FF" w:usb1="0000FCFF" w:usb2="00000001" w:usb3="00000000" w:csb0="6000019F" w:csb1="DFD70000"/>
  </w:font>
  <w:font w:name="Times New Roman Bold">
    <w:altName w:val="Times New Roman"/>
    <w:panose1 w:val="02020803070505020304"/>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A877D64"/>
    <w:multiLevelType w:val="singleLevel"/>
    <w:tmpl w:val="3A877D64"/>
    <w:lvl w:ilvl="0" w:tentative="0">
      <w:start w:val="1"/>
      <w:numFmt w:val="decimal"/>
      <w:pStyle w:val="174"/>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168"/>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
    <w:nsid w:val="534B328A"/>
    <w:multiLevelType w:val="multilevel"/>
    <w:tmpl w:val="534B328A"/>
    <w:lvl w:ilvl="0" w:tentative="0">
      <w:start w:val="1"/>
      <w:numFmt w:val="decimal"/>
      <w:pStyle w:val="17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63"/>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08858F6"/>
    <w:multiLevelType w:val="multilevel"/>
    <w:tmpl w:val="708858F6"/>
    <w:lvl w:ilvl="0" w:tentative="0">
      <w:start w:val="0"/>
      <w:numFmt w:val="bullet"/>
      <w:pStyle w:val="40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4"/>
  </w:num>
  <w:num w:numId="2">
    <w:abstractNumId w:val="2"/>
  </w:num>
  <w:num w:numId="3">
    <w:abstractNumId w:val="1"/>
  </w:num>
  <w:num w:numId="4">
    <w:abstractNumId w:val="3"/>
  </w:num>
  <w:num w:numId="5">
    <w:abstractNumId w:val="0"/>
    <w:lvlOverride w:ilvl="0">
      <w:lvl w:ilvl="0" w:tentative="1">
        <w:start w:val="1"/>
        <w:numFmt w:val="bullet"/>
        <w:pStyle w:val="178"/>
        <w:lvlText w:val=""/>
        <w:legacy w:legacy="1" w:legacySpace="0" w:legacyIndent="360"/>
        <w:lvlJc w:val="left"/>
        <w:pPr>
          <w:ind w:left="360" w:hanging="360"/>
        </w:pPr>
        <w:rPr>
          <w:rFonts w:hint="default" w:ascii="Symbol" w:hAnsi="Symbol"/>
        </w:rPr>
      </w:lvl>
    </w:lvlOverride>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7877"/>
    <w:rsid w:val="00033397"/>
    <w:rsid w:val="00040095"/>
    <w:rsid w:val="00041042"/>
    <w:rsid w:val="00047720"/>
    <w:rsid w:val="0005038B"/>
    <w:rsid w:val="00050738"/>
    <w:rsid w:val="00051834"/>
    <w:rsid w:val="00054A22"/>
    <w:rsid w:val="00062023"/>
    <w:rsid w:val="000655A6"/>
    <w:rsid w:val="00077D7D"/>
    <w:rsid w:val="00080512"/>
    <w:rsid w:val="00090C64"/>
    <w:rsid w:val="00090E0E"/>
    <w:rsid w:val="000937A4"/>
    <w:rsid w:val="000C1F16"/>
    <w:rsid w:val="000C3662"/>
    <w:rsid w:val="000C47C3"/>
    <w:rsid w:val="000D58AB"/>
    <w:rsid w:val="000F6116"/>
    <w:rsid w:val="0012716E"/>
    <w:rsid w:val="001330B6"/>
    <w:rsid w:val="001334D6"/>
    <w:rsid w:val="00133525"/>
    <w:rsid w:val="00165AA5"/>
    <w:rsid w:val="001855AA"/>
    <w:rsid w:val="00187CCE"/>
    <w:rsid w:val="001955F2"/>
    <w:rsid w:val="001A4C42"/>
    <w:rsid w:val="001A5736"/>
    <w:rsid w:val="001A7420"/>
    <w:rsid w:val="001B6637"/>
    <w:rsid w:val="001B6740"/>
    <w:rsid w:val="001C21C3"/>
    <w:rsid w:val="001C6DF2"/>
    <w:rsid w:val="001D02C2"/>
    <w:rsid w:val="001E381B"/>
    <w:rsid w:val="001F0C1D"/>
    <w:rsid w:val="001F1132"/>
    <w:rsid w:val="001F168B"/>
    <w:rsid w:val="001F1D41"/>
    <w:rsid w:val="001F4ED6"/>
    <w:rsid w:val="002200E6"/>
    <w:rsid w:val="002347A2"/>
    <w:rsid w:val="00240680"/>
    <w:rsid w:val="002452A2"/>
    <w:rsid w:val="00246AB2"/>
    <w:rsid w:val="00253211"/>
    <w:rsid w:val="00260919"/>
    <w:rsid w:val="002675F0"/>
    <w:rsid w:val="00282145"/>
    <w:rsid w:val="00284470"/>
    <w:rsid w:val="002A1A9A"/>
    <w:rsid w:val="002B6339"/>
    <w:rsid w:val="002D4621"/>
    <w:rsid w:val="002E00EE"/>
    <w:rsid w:val="002F15DC"/>
    <w:rsid w:val="0031480F"/>
    <w:rsid w:val="003172DC"/>
    <w:rsid w:val="003174F8"/>
    <w:rsid w:val="0035462D"/>
    <w:rsid w:val="00356A02"/>
    <w:rsid w:val="0035789D"/>
    <w:rsid w:val="003765B8"/>
    <w:rsid w:val="0038589B"/>
    <w:rsid w:val="003866CD"/>
    <w:rsid w:val="00387A90"/>
    <w:rsid w:val="003912AB"/>
    <w:rsid w:val="003B05A7"/>
    <w:rsid w:val="003C3971"/>
    <w:rsid w:val="003E1FB9"/>
    <w:rsid w:val="00401B7A"/>
    <w:rsid w:val="00403E53"/>
    <w:rsid w:val="004119DC"/>
    <w:rsid w:val="00423334"/>
    <w:rsid w:val="0043266C"/>
    <w:rsid w:val="004345EC"/>
    <w:rsid w:val="00445152"/>
    <w:rsid w:val="004465BD"/>
    <w:rsid w:val="00465515"/>
    <w:rsid w:val="00474A7A"/>
    <w:rsid w:val="00484B41"/>
    <w:rsid w:val="004908E0"/>
    <w:rsid w:val="00496768"/>
    <w:rsid w:val="004A59E1"/>
    <w:rsid w:val="004B25FE"/>
    <w:rsid w:val="004B5221"/>
    <w:rsid w:val="004D014D"/>
    <w:rsid w:val="004D3578"/>
    <w:rsid w:val="004E213A"/>
    <w:rsid w:val="004E35B1"/>
    <w:rsid w:val="004F0988"/>
    <w:rsid w:val="004F0B4B"/>
    <w:rsid w:val="004F3340"/>
    <w:rsid w:val="0051107E"/>
    <w:rsid w:val="00513509"/>
    <w:rsid w:val="0053388B"/>
    <w:rsid w:val="00535773"/>
    <w:rsid w:val="00537975"/>
    <w:rsid w:val="00543E6C"/>
    <w:rsid w:val="00553A28"/>
    <w:rsid w:val="00554118"/>
    <w:rsid w:val="00556CE0"/>
    <w:rsid w:val="00565087"/>
    <w:rsid w:val="00597B11"/>
    <w:rsid w:val="005C7E43"/>
    <w:rsid w:val="005D2715"/>
    <w:rsid w:val="005D2E01"/>
    <w:rsid w:val="005D4F0B"/>
    <w:rsid w:val="005D7526"/>
    <w:rsid w:val="005E4BB2"/>
    <w:rsid w:val="005F12B4"/>
    <w:rsid w:val="005F1E70"/>
    <w:rsid w:val="005F2848"/>
    <w:rsid w:val="00601986"/>
    <w:rsid w:val="00602AEA"/>
    <w:rsid w:val="00614FDF"/>
    <w:rsid w:val="00630515"/>
    <w:rsid w:val="0063543D"/>
    <w:rsid w:val="00643765"/>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34A5B"/>
    <w:rsid w:val="0074026F"/>
    <w:rsid w:val="007429F6"/>
    <w:rsid w:val="00744E76"/>
    <w:rsid w:val="00771DDA"/>
    <w:rsid w:val="00774DA4"/>
    <w:rsid w:val="00775551"/>
    <w:rsid w:val="007766AF"/>
    <w:rsid w:val="00781F0F"/>
    <w:rsid w:val="00784970"/>
    <w:rsid w:val="00793F9C"/>
    <w:rsid w:val="007B600E"/>
    <w:rsid w:val="007C75AB"/>
    <w:rsid w:val="007F0F4A"/>
    <w:rsid w:val="008028A4"/>
    <w:rsid w:val="008175CA"/>
    <w:rsid w:val="00823CD5"/>
    <w:rsid w:val="00830747"/>
    <w:rsid w:val="008453CC"/>
    <w:rsid w:val="0085693B"/>
    <w:rsid w:val="00864E61"/>
    <w:rsid w:val="00866EC0"/>
    <w:rsid w:val="008768CA"/>
    <w:rsid w:val="0089230E"/>
    <w:rsid w:val="008B1F21"/>
    <w:rsid w:val="008C384C"/>
    <w:rsid w:val="008E0693"/>
    <w:rsid w:val="008E54C9"/>
    <w:rsid w:val="0090271F"/>
    <w:rsid w:val="00902BE8"/>
    <w:rsid w:val="00902E23"/>
    <w:rsid w:val="009114D7"/>
    <w:rsid w:val="0091348E"/>
    <w:rsid w:val="00917CCB"/>
    <w:rsid w:val="00942EC2"/>
    <w:rsid w:val="00951165"/>
    <w:rsid w:val="00961C1B"/>
    <w:rsid w:val="009658CB"/>
    <w:rsid w:val="009704B9"/>
    <w:rsid w:val="0097360C"/>
    <w:rsid w:val="00973B55"/>
    <w:rsid w:val="00984BE2"/>
    <w:rsid w:val="009A5855"/>
    <w:rsid w:val="009B0F3B"/>
    <w:rsid w:val="009C0EEB"/>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2BA1"/>
    <w:rsid w:val="00A945E0"/>
    <w:rsid w:val="00A97AD6"/>
    <w:rsid w:val="00AA45DF"/>
    <w:rsid w:val="00AC5FC4"/>
    <w:rsid w:val="00AC6BC6"/>
    <w:rsid w:val="00AE65E2"/>
    <w:rsid w:val="00AE6C7B"/>
    <w:rsid w:val="00B15449"/>
    <w:rsid w:val="00B8402D"/>
    <w:rsid w:val="00B9132C"/>
    <w:rsid w:val="00B93086"/>
    <w:rsid w:val="00BA19ED"/>
    <w:rsid w:val="00BA4B8D"/>
    <w:rsid w:val="00BB701E"/>
    <w:rsid w:val="00BC0F7D"/>
    <w:rsid w:val="00BD7D31"/>
    <w:rsid w:val="00BE3255"/>
    <w:rsid w:val="00BF128E"/>
    <w:rsid w:val="00C074DD"/>
    <w:rsid w:val="00C1193A"/>
    <w:rsid w:val="00C1496A"/>
    <w:rsid w:val="00C17F7E"/>
    <w:rsid w:val="00C30179"/>
    <w:rsid w:val="00C33079"/>
    <w:rsid w:val="00C330E2"/>
    <w:rsid w:val="00C42785"/>
    <w:rsid w:val="00C45231"/>
    <w:rsid w:val="00C47174"/>
    <w:rsid w:val="00C50859"/>
    <w:rsid w:val="00C5706E"/>
    <w:rsid w:val="00C57A6E"/>
    <w:rsid w:val="00C6208F"/>
    <w:rsid w:val="00C72833"/>
    <w:rsid w:val="00C80F1D"/>
    <w:rsid w:val="00C93F40"/>
    <w:rsid w:val="00CA13A5"/>
    <w:rsid w:val="00CA3D0C"/>
    <w:rsid w:val="00CD0660"/>
    <w:rsid w:val="00CD2235"/>
    <w:rsid w:val="00CD2E8D"/>
    <w:rsid w:val="00CF0E35"/>
    <w:rsid w:val="00D117D2"/>
    <w:rsid w:val="00D50D64"/>
    <w:rsid w:val="00D57972"/>
    <w:rsid w:val="00D57C09"/>
    <w:rsid w:val="00D675A9"/>
    <w:rsid w:val="00D738D6"/>
    <w:rsid w:val="00D755EB"/>
    <w:rsid w:val="00D76048"/>
    <w:rsid w:val="00D834C8"/>
    <w:rsid w:val="00D87E00"/>
    <w:rsid w:val="00D9134D"/>
    <w:rsid w:val="00D917F6"/>
    <w:rsid w:val="00DA6A15"/>
    <w:rsid w:val="00DA7A03"/>
    <w:rsid w:val="00DB1818"/>
    <w:rsid w:val="00DC309B"/>
    <w:rsid w:val="00DC409E"/>
    <w:rsid w:val="00DC4DA2"/>
    <w:rsid w:val="00DD4C17"/>
    <w:rsid w:val="00DD74A5"/>
    <w:rsid w:val="00DE14EE"/>
    <w:rsid w:val="00DF2B1F"/>
    <w:rsid w:val="00DF62CD"/>
    <w:rsid w:val="00E051D5"/>
    <w:rsid w:val="00E16509"/>
    <w:rsid w:val="00E37ED5"/>
    <w:rsid w:val="00E402B4"/>
    <w:rsid w:val="00E44582"/>
    <w:rsid w:val="00E53381"/>
    <w:rsid w:val="00E64841"/>
    <w:rsid w:val="00E64A1F"/>
    <w:rsid w:val="00E71EA1"/>
    <w:rsid w:val="00E77645"/>
    <w:rsid w:val="00E8116C"/>
    <w:rsid w:val="00E92402"/>
    <w:rsid w:val="00EA15B0"/>
    <w:rsid w:val="00EA5EA7"/>
    <w:rsid w:val="00EC4A25"/>
    <w:rsid w:val="00EE161C"/>
    <w:rsid w:val="00EF5FAC"/>
    <w:rsid w:val="00F025A2"/>
    <w:rsid w:val="00F04712"/>
    <w:rsid w:val="00F06EAE"/>
    <w:rsid w:val="00F13360"/>
    <w:rsid w:val="00F22EC7"/>
    <w:rsid w:val="00F325C8"/>
    <w:rsid w:val="00F407D2"/>
    <w:rsid w:val="00F41E7D"/>
    <w:rsid w:val="00F470B0"/>
    <w:rsid w:val="00F653B8"/>
    <w:rsid w:val="00F7230C"/>
    <w:rsid w:val="00F807DB"/>
    <w:rsid w:val="00F86BA2"/>
    <w:rsid w:val="00F9008D"/>
    <w:rsid w:val="00FA1266"/>
    <w:rsid w:val="00FC1192"/>
    <w:rsid w:val="00FC11EC"/>
    <w:rsid w:val="00FC350B"/>
    <w:rsid w:val="00FD2C65"/>
    <w:rsid w:val="00FE6949"/>
    <w:rsid w:val="00FE6EC3"/>
    <w:rsid w:val="01811628"/>
    <w:rsid w:val="02692D85"/>
    <w:rsid w:val="048757F6"/>
    <w:rsid w:val="155F7C9F"/>
    <w:rsid w:val="158F0D74"/>
    <w:rsid w:val="18163510"/>
    <w:rsid w:val="190921DE"/>
    <w:rsid w:val="190A52E1"/>
    <w:rsid w:val="1D920381"/>
    <w:rsid w:val="1DCC56FC"/>
    <w:rsid w:val="20E506D2"/>
    <w:rsid w:val="231038EA"/>
    <w:rsid w:val="2435748C"/>
    <w:rsid w:val="25F053D4"/>
    <w:rsid w:val="27E33006"/>
    <w:rsid w:val="289F12EF"/>
    <w:rsid w:val="28F30524"/>
    <w:rsid w:val="2B587660"/>
    <w:rsid w:val="2B733A96"/>
    <w:rsid w:val="2F7034B9"/>
    <w:rsid w:val="33367382"/>
    <w:rsid w:val="36A5016D"/>
    <w:rsid w:val="39147CE4"/>
    <w:rsid w:val="39245702"/>
    <w:rsid w:val="398A6E12"/>
    <w:rsid w:val="3B62529B"/>
    <w:rsid w:val="3D1C6452"/>
    <w:rsid w:val="3DDC410A"/>
    <w:rsid w:val="3E386E80"/>
    <w:rsid w:val="3EA51400"/>
    <w:rsid w:val="40F365E4"/>
    <w:rsid w:val="4ACE7F09"/>
    <w:rsid w:val="4B4C78D3"/>
    <w:rsid w:val="4CA70D51"/>
    <w:rsid w:val="4E6B0E56"/>
    <w:rsid w:val="53F279CF"/>
    <w:rsid w:val="5536355C"/>
    <w:rsid w:val="5A3149E4"/>
    <w:rsid w:val="5B584081"/>
    <w:rsid w:val="60034592"/>
    <w:rsid w:val="610974D0"/>
    <w:rsid w:val="618C6F02"/>
    <w:rsid w:val="61DF08A2"/>
    <w:rsid w:val="66CD5525"/>
    <w:rsid w:val="6C896D31"/>
    <w:rsid w:val="6D4253CB"/>
    <w:rsid w:val="6E3D71B1"/>
    <w:rsid w:val="711346F3"/>
    <w:rsid w:val="71827D2D"/>
    <w:rsid w:val="71FD3E71"/>
    <w:rsid w:val="72AD09E6"/>
    <w:rsid w:val="74731721"/>
    <w:rsid w:val="756E4D51"/>
    <w:rsid w:val="78457D9A"/>
    <w:rsid w:val="786D27AE"/>
    <w:rsid w:val="79274622"/>
    <w:rsid w:val="7AD80DE3"/>
    <w:rsid w:val="7CD15A0A"/>
    <w:rsid w:val="7DE5477F"/>
    <w:rsid w:val="7F4740A0"/>
    <w:rsid w:val="7FDE68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basedOn w:val="1"/>
    <w:next w:val="1"/>
    <w:link w:val="7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link w:val="73"/>
    <w:qFormat/>
    <w:uiPriority w:val="0"/>
    <w:pPr>
      <w:ind w:left="1418" w:hanging="1418"/>
      <w:outlineLvl w:val="3"/>
    </w:pPr>
    <w:rPr>
      <w:sz w:val="24"/>
    </w:rPr>
  </w:style>
  <w:style w:type="paragraph" w:styleId="6">
    <w:name w:val="heading 5"/>
    <w:basedOn w:val="5"/>
    <w:next w:val="1"/>
    <w:link w:val="74"/>
    <w:qFormat/>
    <w:uiPriority w:val="0"/>
    <w:pPr>
      <w:ind w:left="1701" w:hanging="1701"/>
      <w:outlineLvl w:val="4"/>
    </w:pPr>
    <w:rPr>
      <w:sz w:val="22"/>
    </w:rPr>
  </w:style>
  <w:style w:type="paragraph" w:styleId="7">
    <w:name w:val="heading 6"/>
    <w:basedOn w:val="8"/>
    <w:next w:val="1"/>
    <w:link w:val="76"/>
    <w:qFormat/>
    <w:uiPriority w:val="0"/>
    <w:pPr>
      <w:outlineLvl w:val="5"/>
    </w:pPr>
  </w:style>
  <w:style w:type="paragraph" w:styleId="9">
    <w:name w:val="heading 7"/>
    <w:basedOn w:val="8"/>
    <w:next w:val="1"/>
    <w:link w:val="77"/>
    <w:qFormat/>
    <w:uiPriority w:val="0"/>
    <w:pPr>
      <w:outlineLvl w:val="6"/>
    </w:pPr>
  </w:style>
  <w:style w:type="paragraph" w:styleId="10">
    <w:name w:val="heading 8"/>
    <w:basedOn w:val="2"/>
    <w:next w:val="1"/>
    <w:link w:val="78"/>
    <w:qFormat/>
    <w:uiPriority w:val="0"/>
    <w:pPr>
      <w:ind w:left="0" w:firstLine="0"/>
      <w:outlineLvl w:val="7"/>
    </w:pPr>
  </w:style>
  <w:style w:type="paragraph" w:styleId="11">
    <w:name w:val="heading 9"/>
    <w:basedOn w:val="10"/>
    <w:next w:val="1"/>
    <w:link w:val="7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75"/>
    <w:qFormat/>
    <w:uiPriority w:val="0"/>
    <w:pPr>
      <w:ind w:left="1985" w:hanging="1985"/>
      <w:outlineLvl w:val="9"/>
    </w:pPr>
    <w:rPr>
      <w:sz w:val="20"/>
    </w:rPr>
  </w:style>
  <w:style w:type="paragraph" w:styleId="12">
    <w:name w:val="List 3"/>
    <w:basedOn w:val="1"/>
    <w:qFormat/>
    <w:uiPriority w:val="99"/>
    <w:pPr>
      <w:ind w:left="849" w:hanging="283"/>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0">
    <w:name w:val="List Number 2"/>
    <w:basedOn w:val="21"/>
    <w:qFormat/>
    <w:uiPriority w:val="0"/>
    <w:pPr>
      <w:ind w:left="851"/>
    </w:pPr>
  </w:style>
  <w:style w:type="paragraph" w:styleId="21">
    <w:name w:val="List Number"/>
    <w:basedOn w:val="22"/>
    <w:qFormat/>
    <w:uiPriority w:val="99"/>
    <w:pPr>
      <w:overflowPunct/>
      <w:autoSpaceDE/>
      <w:autoSpaceDN/>
      <w:adjustRightInd/>
      <w:ind w:left="568" w:hanging="284"/>
      <w:contextualSpacing w:val="0"/>
      <w:textAlignment w:val="auto"/>
    </w:pPr>
    <w:rPr>
      <w:color w:val="auto"/>
      <w:lang w:eastAsia="en-US"/>
    </w:rPr>
  </w:style>
  <w:style w:type="paragraph" w:styleId="22">
    <w:name w:val="List"/>
    <w:basedOn w:val="1"/>
    <w:qFormat/>
    <w:uiPriority w:val="99"/>
    <w:pPr>
      <w:ind w:left="283" w:hanging="283"/>
      <w:contextualSpacing/>
    </w:pPr>
  </w:style>
  <w:style w:type="paragraph" w:styleId="23">
    <w:name w:val="Note Heading"/>
    <w:basedOn w:val="1"/>
    <w:next w:val="1"/>
    <w:link w:val="325"/>
    <w:qFormat/>
    <w:uiPriority w:val="99"/>
    <w:rPr>
      <w:rFonts w:eastAsia="MS Mincho"/>
      <w:color w:val="auto"/>
      <w:lang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379"/>
    <w:qFormat/>
    <w:uiPriority w:val="0"/>
    <w:pPr>
      <w:ind w:left="851"/>
    </w:pPr>
  </w:style>
  <w:style w:type="paragraph" w:styleId="27">
    <w:name w:val="List Bullet"/>
    <w:basedOn w:val="22"/>
    <w:qFormat/>
    <w:uiPriority w:val="99"/>
    <w:pPr>
      <w:overflowPunct/>
      <w:autoSpaceDE/>
      <w:autoSpaceDN/>
      <w:adjustRightInd/>
      <w:ind w:left="568" w:hanging="284"/>
      <w:contextualSpacing w:val="0"/>
      <w:textAlignment w:val="auto"/>
    </w:pPr>
    <w:rPr>
      <w:color w:val="auto"/>
      <w:lang w:eastAsia="en-US"/>
    </w:rPr>
  </w:style>
  <w:style w:type="paragraph" w:styleId="28">
    <w:name w:val="Normal Indent"/>
    <w:basedOn w:val="1"/>
    <w:qFormat/>
    <w:uiPriority w:val="99"/>
    <w:pPr>
      <w:overflowPunct/>
      <w:autoSpaceDE/>
      <w:autoSpaceDN/>
      <w:adjustRightInd/>
      <w:spacing w:after="0" w:line="259" w:lineRule="auto"/>
      <w:ind w:left="851"/>
      <w:textAlignment w:val="auto"/>
    </w:pPr>
    <w:rPr>
      <w:rFonts w:eastAsia="MS Mincho"/>
      <w:color w:val="auto"/>
      <w:lang w:val="it-IT" w:eastAsia="ko-KR"/>
    </w:rPr>
  </w:style>
  <w:style w:type="paragraph" w:styleId="29">
    <w:name w:val="caption"/>
    <w:basedOn w:val="1"/>
    <w:next w:val="1"/>
    <w:link w:val="156"/>
    <w:unhideWhenUsed/>
    <w:qFormat/>
    <w:uiPriority w:val="0"/>
    <w:rPr>
      <w:rFonts w:ascii="Cambria" w:hAnsi="Cambria" w:eastAsia="黑体"/>
      <w:color w:val="auto"/>
      <w:lang w:eastAsia="en-US"/>
    </w:rPr>
  </w:style>
  <w:style w:type="paragraph" w:styleId="30">
    <w:name w:val="Document Map"/>
    <w:basedOn w:val="1"/>
    <w:link w:val="134"/>
    <w:qFormat/>
    <w:uiPriority w:val="99"/>
    <w:rPr>
      <w:rFonts w:ascii="宋体" w:eastAsia="宋体"/>
      <w:sz w:val="18"/>
      <w:szCs w:val="18"/>
    </w:rPr>
  </w:style>
  <w:style w:type="paragraph" w:styleId="31">
    <w:name w:val="annotation text"/>
    <w:basedOn w:val="1"/>
    <w:link w:val="145"/>
    <w:qFormat/>
    <w:uiPriority w:val="0"/>
    <w:pPr>
      <w:overflowPunct/>
      <w:autoSpaceDE/>
      <w:autoSpaceDN/>
      <w:adjustRightInd/>
      <w:textAlignment w:val="auto"/>
    </w:pPr>
    <w:rPr>
      <w:color w:val="auto"/>
      <w:lang w:eastAsia="en-US"/>
    </w:rPr>
  </w:style>
  <w:style w:type="paragraph" w:styleId="32">
    <w:name w:val="Body Text 3"/>
    <w:basedOn w:val="1"/>
    <w:link w:val="260"/>
    <w:qFormat/>
    <w:uiPriority w:val="99"/>
    <w:pPr>
      <w:keepNext/>
      <w:keepLines/>
    </w:pPr>
    <w:rPr>
      <w:rFonts w:ascii="CG Times (WN)" w:hAnsi="CG Times (WN)" w:eastAsia="Osaka"/>
      <w:lang w:eastAsia="ko-KR"/>
    </w:rPr>
  </w:style>
  <w:style w:type="paragraph" w:styleId="33">
    <w:name w:val="Body Text"/>
    <w:basedOn w:val="1"/>
    <w:link w:val="153"/>
    <w:qFormat/>
    <w:uiPriority w:val="0"/>
    <w:rPr>
      <w:rFonts w:eastAsia="宋体"/>
      <w:color w:val="auto"/>
      <w:lang w:eastAsia="en-US"/>
    </w:rPr>
  </w:style>
  <w:style w:type="paragraph" w:styleId="34">
    <w:name w:val="Body Text Indent"/>
    <w:basedOn w:val="1"/>
    <w:link w:val="190"/>
    <w:qFormat/>
    <w:uiPriority w:val="99"/>
    <w:pPr>
      <w:ind w:left="851" w:leftChars="400"/>
    </w:pPr>
    <w:rPr>
      <w:rFonts w:eastAsia="Malgun Gothic"/>
      <w:color w:val="auto"/>
      <w:lang w:eastAsia="en-US"/>
    </w:rPr>
  </w:style>
  <w:style w:type="paragraph" w:styleId="35">
    <w:name w:val="List Number 3"/>
    <w:basedOn w:val="1"/>
    <w:qFormat/>
    <w:uiPriority w:val="99"/>
    <w:pPr>
      <w:tabs>
        <w:tab w:val="left" w:pos="926"/>
      </w:tabs>
      <w:ind w:left="926" w:hanging="283"/>
    </w:pPr>
    <w:rPr>
      <w:rFonts w:eastAsia="MS Mincho"/>
      <w:color w:val="auto"/>
    </w:rPr>
  </w:style>
  <w:style w:type="paragraph" w:styleId="36">
    <w:name w:val="List 2"/>
    <w:basedOn w:val="1"/>
    <w:qFormat/>
    <w:uiPriority w:val="99"/>
    <w:pPr>
      <w:ind w:left="566" w:hanging="283"/>
      <w:contextualSpacing/>
    </w:pPr>
  </w:style>
  <w:style w:type="paragraph" w:styleId="37">
    <w:name w:val="Plain Text"/>
    <w:basedOn w:val="1"/>
    <w:link w:val="136"/>
    <w:qFormat/>
    <w:uiPriority w:val="99"/>
    <w:rPr>
      <w:rFonts w:ascii="Courier New" w:hAnsi="Courier New"/>
      <w:lang w:val="nb-NO"/>
    </w:rPr>
  </w:style>
  <w:style w:type="paragraph" w:styleId="38">
    <w:name w:val="List Bullet 5"/>
    <w:basedOn w:val="24"/>
    <w:qFormat/>
    <w:uiPriority w:val="99"/>
    <w:pPr>
      <w:ind w:left="1702"/>
    </w:pPr>
  </w:style>
  <w:style w:type="paragraph" w:styleId="39">
    <w:name w:val="List Number 4"/>
    <w:basedOn w:val="1"/>
    <w:qFormat/>
    <w:uiPriority w:val="99"/>
    <w:pPr>
      <w:tabs>
        <w:tab w:val="left" w:pos="1209"/>
      </w:tabs>
      <w:ind w:left="1209" w:hanging="283"/>
    </w:pPr>
    <w:rPr>
      <w:rFonts w:eastAsia="MS Mincho"/>
      <w:color w:val="auto"/>
    </w:rPr>
  </w:style>
  <w:style w:type="paragraph" w:styleId="40">
    <w:name w:val="toc 8"/>
    <w:basedOn w:val="19"/>
    <w:next w:val="1"/>
    <w:qFormat/>
    <w:uiPriority w:val="39"/>
    <w:pPr>
      <w:spacing w:before="180"/>
      <w:ind w:left="2693" w:hanging="2693"/>
    </w:pPr>
    <w:rPr>
      <w:b/>
    </w:rPr>
  </w:style>
  <w:style w:type="paragraph" w:styleId="41">
    <w:name w:val="Body Text Indent 2"/>
    <w:basedOn w:val="1"/>
    <w:link w:val="281"/>
    <w:qFormat/>
    <w:uiPriority w:val="99"/>
    <w:pPr>
      <w:ind w:left="400" w:leftChars="100" w:hanging="200" w:hangingChars="100"/>
    </w:pPr>
    <w:rPr>
      <w:rFonts w:ascii="CG Times (WN)" w:hAnsi="CG Times (WN)" w:eastAsia="MS Mincho"/>
      <w:color w:val="auto"/>
    </w:rPr>
  </w:style>
  <w:style w:type="paragraph" w:styleId="42">
    <w:name w:val="endnote text"/>
    <w:basedOn w:val="1"/>
    <w:link w:val="140"/>
    <w:qFormat/>
    <w:uiPriority w:val="99"/>
    <w:pPr>
      <w:snapToGrid w:val="0"/>
    </w:pPr>
  </w:style>
  <w:style w:type="paragraph" w:styleId="43">
    <w:name w:val="Balloon Text"/>
    <w:basedOn w:val="1"/>
    <w:link w:val="142"/>
    <w:unhideWhenUsed/>
    <w:qFormat/>
    <w:uiPriority w:val="99"/>
    <w:pPr>
      <w:spacing w:after="0"/>
    </w:pPr>
    <w:rPr>
      <w:rFonts w:ascii="Segoe UI" w:hAnsi="Segoe UI" w:cs="Segoe UI"/>
      <w:sz w:val="18"/>
      <w:szCs w:val="18"/>
    </w:rPr>
  </w:style>
  <w:style w:type="paragraph" w:styleId="44">
    <w:name w:val="footer"/>
    <w:basedOn w:val="45"/>
    <w:link w:val="85"/>
    <w:qFormat/>
    <w:uiPriority w:val="0"/>
    <w:pPr>
      <w:jc w:val="center"/>
    </w:pPr>
    <w:rPr>
      <w:i/>
    </w:rPr>
  </w:style>
  <w:style w:type="paragraph" w:styleId="45">
    <w:name w:val="header"/>
    <w:link w:val="8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6">
    <w:name w:val="index heading"/>
    <w:basedOn w:val="1"/>
    <w:next w:val="1"/>
    <w:qFormat/>
    <w:uiPriority w:val="99"/>
    <w:pPr>
      <w:pBdr>
        <w:top w:val="single" w:color="auto" w:sz="12" w:space="0"/>
      </w:pBdr>
      <w:spacing w:before="360" w:after="240"/>
    </w:pPr>
    <w:rPr>
      <w:rFonts w:eastAsia="Malgun Gothic"/>
      <w:b/>
      <w:i/>
      <w:color w:val="auto"/>
      <w:sz w:val="26"/>
      <w:lang w:eastAsia="en-US"/>
    </w:rPr>
  </w:style>
  <w:style w:type="paragraph" w:styleId="47">
    <w:name w:val="List Number 5"/>
    <w:basedOn w:val="1"/>
    <w:qFormat/>
    <w:uiPriority w:val="99"/>
    <w:pPr>
      <w:tabs>
        <w:tab w:val="left" w:pos="851"/>
        <w:tab w:val="left" w:pos="1800"/>
      </w:tabs>
      <w:ind w:left="1800" w:hanging="851"/>
    </w:pPr>
    <w:rPr>
      <w:rFonts w:eastAsia="MS Mincho"/>
      <w:color w:val="auto"/>
    </w:rPr>
  </w:style>
  <w:style w:type="paragraph" w:styleId="48">
    <w:name w:val="footnote text"/>
    <w:basedOn w:val="1"/>
    <w:link w:val="146"/>
    <w:qFormat/>
    <w:uiPriority w:val="0"/>
    <w:pPr>
      <w:keepLines/>
      <w:overflowPunct/>
      <w:autoSpaceDE/>
      <w:autoSpaceDN/>
      <w:adjustRightInd/>
      <w:spacing w:after="0"/>
      <w:ind w:left="454" w:hanging="454"/>
      <w:textAlignment w:val="auto"/>
    </w:pPr>
    <w:rPr>
      <w:color w:val="auto"/>
      <w:sz w:val="16"/>
      <w:lang w:eastAsia="en-US"/>
    </w:rPr>
  </w:style>
  <w:style w:type="paragraph" w:styleId="49">
    <w:name w:val="List 5"/>
    <w:basedOn w:val="1"/>
    <w:qFormat/>
    <w:uiPriority w:val="99"/>
    <w:pPr>
      <w:ind w:left="1415" w:hanging="283"/>
      <w:contextualSpacing/>
    </w:pPr>
  </w:style>
  <w:style w:type="paragraph" w:styleId="50">
    <w:name w:val="table of figures"/>
    <w:basedOn w:val="1"/>
    <w:next w:val="1"/>
    <w:qFormat/>
    <w:uiPriority w:val="0"/>
    <w:pPr>
      <w:spacing w:after="120"/>
      <w:ind w:left="1418" w:hanging="1418"/>
    </w:pPr>
    <w:rPr>
      <w:rFonts w:ascii="Arial" w:hAnsi="Arial"/>
      <w:b/>
      <w:color w:val="auto"/>
      <w:lang w:eastAsia="zh-CN"/>
    </w:rPr>
  </w:style>
  <w:style w:type="paragraph" w:styleId="51">
    <w:name w:val="toc 9"/>
    <w:basedOn w:val="40"/>
    <w:next w:val="1"/>
    <w:qFormat/>
    <w:uiPriority w:val="39"/>
    <w:pPr>
      <w:ind w:left="1418" w:hanging="1418"/>
    </w:pPr>
  </w:style>
  <w:style w:type="paragraph" w:styleId="52">
    <w:name w:val="Body Text 2"/>
    <w:basedOn w:val="1"/>
    <w:link w:val="200"/>
    <w:qFormat/>
    <w:uiPriority w:val="99"/>
    <w:rPr>
      <w:rFonts w:eastAsia="MS Mincho"/>
      <w:color w:val="FFFF00"/>
      <w:lang w:eastAsia="en-US"/>
    </w:rPr>
  </w:style>
  <w:style w:type="paragraph" w:styleId="53">
    <w:name w:val="List 4"/>
    <w:basedOn w:val="1"/>
    <w:qFormat/>
    <w:uiPriority w:val="99"/>
    <w:pPr>
      <w:ind w:left="1132" w:hanging="283"/>
      <w:contextualSpacing/>
    </w:pPr>
  </w:style>
  <w:style w:type="paragraph" w:styleId="54">
    <w:name w:val="HTML Preformatted"/>
    <w:basedOn w:val="1"/>
    <w:link w:val="326"/>
    <w:qFormat/>
    <w:uiPriority w:val="0"/>
    <w:rPr>
      <w:rFonts w:ascii="Courier New" w:hAnsi="Courier New" w:eastAsia="MS Mincho"/>
      <w:color w:val="auto"/>
      <w:lang w:eastAsia="en-US"/>
    </w:rPr>
  </w:style>
  <w:style w:type="paragraph" w:styleId="55">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56">
    <w:name w:val="index 1"/>
    <w:basedOn w:val="1"/>
    <w:next w:val="1"/>
    <w:qFormat/>
    <w:uiPriority w:val="99"/>
    <w:pPr>
      <w:keepLines/>
      <w:overflowPunct/>
      <w:autoSpaceDE/>
      <w:autoSpaceDN/>
      <w:adjustRightInd/>
      <w:spacing w:after="0"/>
      <w:textAlignment w:val="auto"/>
    </w:pPr>
    <w:rPr>
      <w:color w:val="auto"/>
      <w:lang w:eastAsia="en-US"/>
    </w:rPr>
  </w:style>
  <w:style w:type="paragraph" w:styleId="57">
    <w:name w:val="index 2"/>
    <w:basedOn w:val="56"/>
    <w:next w:val="1"/>
    <w:qFormat/>
    <w:uiPriority w:val="99"/>
    <w:pPr>
      <w:ind w:left="284"/>
    </w:pPr>
  </w:style>
  <w:style w:type="paragraph" w:styleId="58">
    <w:name w:val="annotation subject"/>
    <w:basedOn w:val="31"/>
    <w:next w:val="31"/>
    <w:link w:val="149"/>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page number"/>
    <w:qFormat/>
    <w:uiPriority w:val="0"/>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1"/>
    <w:qFormat/>
    <w:uiPriority w:val="99"/>
    <w:rPr>
      <w:color w:val="0563C1"/>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character" w:customStyle="1" w:styleId="70">
    <w:name w:val="Heading 1 Char"/>
    <w:link w:val="2"/>
    <w:qFormat/>
    <w:uiPriority w:val="0"/>
    <w:rPr>
      <w:rFonts w:ascii="Arial" w:hAnsi="Arial"/>
      <w:sz w:val="36"/>
      <w:lang w:eastAsia="ja-JP"/>
    </w:rPr>
  </w:style>
  <w:style w:type="character" w:customStyle="1" w:styleId="71">
    <w:name w:val="Heading 2 Char"/>
    <w:link w:val="3"/>
    <w:qFormat/>
    <w:uiPriority w:val="0"/>
    <w:rPr>
      <w:rFonts w:ascii="Arial" w:hAnsi="Arial"/>
      <w:sz w:val="32"/>
      <w:lang w:eastAsia="ja-JP"/>
    </w:rPr>
  </w:style>
  <w:style w:type="character" w:customStyle="1" w:styleId="72">
    <w:name w:val="Heading 3 Char"/>
    <w:link w:val="4"/>
    <w:qFormat/>
    <w:uiPriority w:val="0"/>
    <w:rPr>
      <w:rFonts w:ascii="Arial" w:hAnsi="Arial"/>
      <w:sz w:val="28"/>
      <w:lang w:eastAsia="ja-JP"/>
    </w:rPr>
  </w:style>
  <w:style w:type="character" w:customStyle="1" w:styleId="73">
    <w:name w:val="Heading 4 Char"/>
    <w:link w:val="5"/>
    <w:qFormat/>
    <w:uiPriority w:val="0"/>
    <w:rPr>
      <w:rFonts w:ascii="Arial" w:hAnsi="Arial"/>
      <w:sz w:val="24"/>
      <w:lang w:eastAsia="ja-JP"/>
    </w:rPr>
  </w:style>
  <w:style w:type="character" w:customStyle="1" w:styleId="74">
    <w:name w:val="Heading 5 Char"/>
    <w:link w:val="6"/>
    <w:qFormat/>
    <w:uiPriority w:val="0"/>
    <w:rPr>
      <w:rFonts w:ascii="Arial" w:hAnsi="Arial"/>
      <w:sz w:val="22"/>
      <w:lang w:eastAsia="ja-JP"/>
    </w:rPr>
  </w:style>
  <w:style w:type="character" w:customStyle="1" w:styleId="75">
    <w:name w:val="H6 Char"/>
    <w:link w:val="8"/>
    <w:qFormat/>
    <w:uiPriority w:val="0"/>
    <w:rPr>
      <w:rFonts w:ascii="Arial" w:hAnsi="Arial"/>
      <w:lang w:eastAsia="ja-JP"/>
    </w:rPr>
  </w:style>
  <w:style w:type="character" w:customStyle="1" w:styleId="76">
    <w:name w:val="Heading 6 Char"/>
    <w:link w:val="7"/>
    <w:qFormat/>
    <w:uiPriority w:val="0"/>
    <w:rPr>
      <w:rFonts w:ascii="Arial" w:hAnsi="Arial"/>
      <w:lang w:eastAsia="en-US"/>
    </w:rPr>
  </w:style>
  <w:style w:type="character" w:customStyle="1" w:styleId="77">
    <w:name w:val="Heading 7 Char"/>
    <w:link w:val="9"/>
    <w:qFormat/>
    <w:uiPriority w:val="0"/>
    <w:rPr>
      <w:rFonts w:ascii="Arial" w:hAnsi="Arial"/>
      <w:lang w:eastAsia="en-US"/>
    </w:rPr>
  </w:style>
  <w:style w:type="character" w:customStyle="1" w:styleId="78">
    <w:name w:val="Heading 8 Char"/>
    <w:link w:val="10"/>
    <w:qFormat/>
    <w:uiPriority w:val="0"/>
    <w:rPr>
      <w:rFonts w:ascii="Arial" w:hAnsi="Arial"/>
      <w:sz w:val="36"/>
      <w:lang w:eastAsia="ja-JP"/>
    </w:rPr>
  </w:style>
  <w:style w:type="character" w:customStyle="1" w:styleId="79">
    <w:name w:val="Heading 9 Char"/>
    <w:link w:val="11"/>
    <w:qFormat/>
    <w:uiPriority w:val="0"/>
    <w:rPr>
      <w:rFonts w:ascii="Arial" w:hAnsi="Arial"/>
      <w:sz w:val="36"/>
      <w:lang w:eastAsia="ja-JP"/>
    </w:rPr>
  </w:style>
  <w:style w:type="paragraph" w:customStyle="1" w:styleId="80">
    <w:name w:val="EQ"/>
    <w:basedOn w:val="1"/>
    <w:next w:val="1"/>
    <w:link w:val="81"/>
    <w:qFormat/>
    <w:uiPriority w:val="0"/>
    <w:pPr>
      <w:keepLines/>
      <w:tabs>
        <w:tab w:val="center" w:pos="4536"/>
        <w:tab w:val="right" w:pos="9072"/>
      </w:tabs>
    </w:pPr>
  </w:style>
  <w:style w:type="character" w:customStyle="1" w:styleId="81">
    <w:name w:val="EQ Char"/>
    <w:link w:val="80"/>
    <w:qFormat/>
    <w:uiPriority w:val="0"/>
    <w:rPr>
      <w:color w:val="000000"/>
      <w:lang w:eastAsia="ja-JP"/>
    </w:rPr>
  </w:style>
  <w:style w:type="character" w:customStyle="1" w:styleId="82">
    <w:name w:val="ZGSM"/>
    <w:qFormat/>
    <w:uiPriority w:val="0"/>
  </w:style>
  <w:style w:type="character" w:customStyle="1" w:styleId="83">
    <w:name w:val="Header Char"/>
    <w:link w:val="45"/>
    <w:qFormat/>
    <w:locked/>
    <w:uiPriority w:val="0"/>
    <w:rPr>
      <w:rFonts w:ascii="Arial" w:hAnsi="Arial"/>
      <w:b/>
      <w:sz w:val="18"/>
      <w:lang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85">
    <w:name w:val="Footer Char"/>
    <w:link w:val="44"/>
    <w:qFormat/>
    <w:uiPriority w:val="0"/>
    <w:rPr>
      <w:rFonts w:ascii="Arial" w:hAnsi="Arial"/>
      <w:b/>
      <w:i/>
      <w:sz w:val="18"/>
      <w:lang w:eastAsia="ja-JP"/>
    </w:rPr>
  </w:style>
  <w:style w:type="paragraph" w:customStyle="1" w:styleId="86">
    <w:name w:val="TT"/>
    <w:basedOn w:val="2"/>
    <w:next w:val="1"/>
    <w:qFormat/>
    <w:uiPriority w:val="0"/>
    <w:pPr>
      <w:outlineLvl w:val="9"/>
    </w:pPr>
  </w:style>
  <w:style w:type="paragraph" w:customStyle="1" w:styleId="87">
    <w:name w:val="NF"/>
    <w:basedOn w:val="88"/>
    <w:qFormat/>
    <w:uiPriority w:val="0"/>
    <w:pPr>
      <w:keepNext/>
      <w:spacing w:after="0"/>
    </w:pPr>
    <w:rPr>
      <w:rFonts w:ascii="Arial" w:hAnsi="Arial"/>
      <w:sz w:val="18"/>
    </w:rPr>
  </w:style>
  <w:style w:type="paragraph" w:customStyle="1" w:styleId="88">
    <w:name w:val="NO"/>
    <w:basedOn w:val="1"/>
    <w:link w:val="89"/>
    <w:qFormat/>
    <w:uiPriority w:val="0"/>
    <w:pPr>
      <w:keepLines/>
      <w:ind w:left="1135" w:hanging="851"/>
    </w:pPr>
  </w:style>
  <w:style w:type="character" w:customStyle="1" w:styleId="89">
    <w:name w:val="NO Char"/>
    <w:link w:val="88"/>
    <w:qFormat/>
    <w:uiPriority w:val="0"/>
    <w:rPr>
      <w:color w:val="000000"/>
      <w:lang w:eastAsia="ja-JP"/>
    </w:rPr>
  </w:style>
  <w:style w:type="paragraph" w:customStyle="1" w:styleId="9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91">
    <w:name w:val="PL Char"/>
    <w:link w:val="90"/>
    <w:qFormat/>
    <w:uiPriority w:val="0"/>
    <w:rPr>
      <w:rFonts w:ascii="Courier New" w:hAnsi="Courier New"/>
      <w:sz w:val="16"/>
      <w:lang w:eastAsia="ja-JP"/>
    </w:rPr>
  </w:style>
  <w:style w:type="paragraph" w:customStyle="1" w:styleId="92">
    <w:name w:val="TAR"/>
    <w:basedOn w:val="93"/>
    <w:qFormat/>
    <w:uiPriority w:val="0"/>
    <w:pPr>
      <w:jc w:val="right"/>
    </w:pPr>
  </w:style>
  <w:style w:type="paragraph" w:customStyle="1" w:styleId="93">
    <w:name w:val="TAL"/>
    <w:basedOn w:val="1"/>
    <w:link w:val="94"/>
    <w:qFormat/>
    <w:uiPriority w:val="0"/>
    <w:pPr>
      <w:keepNext/>
      <w:keepLines/>
      <w:spacing w:after="0"/>
    </w:pPr>
    <w:rPr>
      <w:rFonts w:ascii="Arial" w:hAnsi="Arial"/>
      <w:sz w:val="18"/>
    </w:rPr>
  </w:style>
  <w:style w:type="character" w:customStyle="1" w:styleId="94">
    <w:name w:val="TAL Char"/>
    <w:link w:val="93"/>
    <w:qFormat/>
    <w:uiPriority w:val="0"/>
    <w:rPr>
      <w:rFonts w:ascii="Arial" w:hAnsi="Arial"/>
      <w:color w:val="000000"/>
      <w:sz w:val="18"/>
      <w:lang w:eastAsia="ja-JP"/>
    </w:rPr>
  </w:style>
  <w:style w:type="paragraph" w:customStyle="1" w:styleId="95">
    <w:name w:val="TAH"/>
    <w:basedOn w:val="96"/>
    <w:link w:val="98"/>
    <w:qFormat/>
    <w:uiPriority w:val="0"/>
    <w:rPr>
      <w:b/>
    </w:rPr>
  </w:style>
  <w:style w:type="paragraph" w:customStyle="1" w:styleId="96">
    <w:name w:val="TAC"/>
    <w:basedOn w:val="93"/>
    <w:link w:val="97"/>
    <w:qFormat/>
    <w:uiPriority w:val="0"/>
    <w:pPr>
      <w:jc w:val="center"/>
    </w:pPr>
  </w:style>
  <w:style w:type="character" w:customStyle="1" w:styleId="97">
    <w:name w:val="TAC Char"/>
    <w:link w:val="96"/>
    <w:qFormat/>
    <w:uiPriority w:val="0"/>
    <w:rPr>
      <w:rFonts w:ascii="Arial" w:hAnsi="Arial"/>
      <w:color w:val="000000"/>
      <w:sz w:val="18"/>
      <w:lang w:eastAsia="ja-JP"/>
    </w:rPr>
  </w:style>
  <w:style w:type="character" w:customStyle="1" w:styleId="98">
    <w:name w:val="TAH Car"/>
    <w:link w:val="95"/>
    <w:qFormat/>
    <w:uiPriority w:val="0"/>
    <w:rPr>
      <w:rFonts w:ascii="Arial" w:hAnsi="Arial"/>
      <w:b/>
      <w:color w:val="000000"/>
      <w:sz w:val="18"/>
      <w:lang w:eastAsia="ja-JP"/>
    </w:rPr>
  </w:style>
  <w:style w:type="paragraph" w:customStyle="1" w:styleId="9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00">
    <w:name w:val="EX"/>
    <w:basedOn w:val="1"/>
    <w:link w:val="101"/>
    <w:qFormat/>
    <w:uiPriority w:val="0"/>
    <w:pPr>
      <w:keepLines/>
      <w:ind w:left="1702" w:hanging="1418"/>
    </w:pPr>
  </w:style>
  <w:style w:type="character" w:customStyle="1" w:styleId="101">
    <w:name w:val="EX Char"/>
    <w:link w:val="100"/>
    <w:qFormat/>
    <w:uiPriority w:val="0"/>
    <w:rPr>
      <w:color w:val="000000"/>
      <w:lang w:eastAsia="ja-JP"/>
    </w:rPr>
  </w:style>
  <w:style w:type="paragraph" w:customStyle="1" w:styleId="102">
    <w:name w:val="FP"/>
    <w:basedOn w:val="1"/>
    <w:qFormat/>
    <w:uiPriority w:val="0"/>
    <w:pPr>
      <w:spacing w:after="0"/>
    </w:pPr>
  </w:style>
  <w:style w:type="paragraph" w:customStyle="1" w:styleId="103">
    <w:name w:val="NW"/>
    <w:basedOn w:val="88"/>
    <w:qFormat/>
    <w:uiPriority w:val="0"/>
    <w:pPr>
      <w:spacing w:after="0"/>
    </w:pPr>
  </w:style>
  <w:style w:type="paragraph" w:customStyle="1" w:styleId="104">
    <w:name w:val="EW"/>
    <w:basedOn w:val="100"/>
    <w:qFormat/>
    <w:uiPriority w:val="0"/>
    <w:pPr>
      <w:spacing w:after="0"/>
    </w:pPr>
  </w:style>
  <w:style w:type="paragraph" w:customStyle="1" w:styleId="105">
    <w:name w:val="B1"/>
    <w:basedOn w:val="22"/>
    <w:link w:val="106"/>
    <w:qFormat/>
    <w:uiPriority w:val="0"/>
    <w:pPr>
      <w:ind w:left="568" w:hanging="284"/>
      <w:contextualSpacing w:val="0"/>
    </w:pPr>
  </w:style>
  <w:style w:type="character" w:customStyle="1" w:styleId="106">
    <w:name w:val="B1 Char"/>
    <w:link w:val="105"/>
    <w:qFormat/>
    <w:uiPriority w:val="0"/>
    <w:rPr>
      <w:color w:val="000000"/>
      <w:lang w:eastAsia="ja-JP"/>
    </w:rPr>
  </w:style>
  <w:style w:type="paragraph" w:customStyle="1" w:styleId="107">
    <w:name w:val="Editor's Note"/>
    <w:basedOn w:val="88"/>
    <w:link w:val="108"/>
    <w:qFormat/>
    <w:uiPriority w:val="0"/>
    <w:rPr>
      <w:color w:val="FF0000"/>
    </w:rPr>
  </w:style>
  <w:style w:type="character" w:customStyle="1" w:styleId="108">
    <w:name w:val="Editor's Note Car Car"/>
    <w:link w:val="107"/>
    <w:qFormat/>
    <w:uiPriority w:val="0"/>
    <w:rPr>
      <w:color w:val="FF0000"/>
      <w:lang w:eastAsia="ja-JP"/>
    </w:r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color w:val="000000"/>
      <w:lang w:eastAsia="ja-JP"/>
    </w:rPr>
  </w:style>
  <w:style w:type="paragraph" w:customStyle="1" w:styleId="111">
    <w:name w:val="ZA"/>
    <w:link w:val="11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112">
    <w:name w:val="ZA Char"/>
    <w:basedOn w:val="61"/>
    <w:link w:val="111"/>
    <w:qFormat/>
    <w:uiPriority w:val="0"/>
    <w:rPr>
      <w:rFonts w:ascii="Arial" w:hAnsi="Arial"/>
      <w:sz w:val="40"/>
      <w:lang w:eastAsia="ja-JP"/>
    </w:rPr>
  </w:style>
  <w:style w:type="paragraph" w:customStyle="1" w:styleId="11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16">
    <w:name w:val="TAN"/>
    <w:basedOn w:val="93"/>
    <w:link w:val="117"/>
    <w:qFormat/>
    <w:uiPriority w:val="0"/>
    <w:pPr>
      <w:ind w:left="851" w:hanging="851"/>
    </w:pPr>
  </w:style>
  <w:style w:type="character" w:customStyle="1" w:styleId="117">
    <w:name w:val="TAN Char"/>
    <w:link w:val="116"/>
    <w:qFormat/>
    <w:uiPriority w:val="0"/>
    <w:rPr>
      <w:rFonts w:ascii="Arial" w:hAnsi="Arial"/>
      <w:color w:val="000000"/>
      <w:sz w:val="18"/>
      <w:lang w:eastAsia="ja-JP"/>
    </w:rPr>
  </w:style>
  <w:style w:type="paragraph" w:customStyle="1" w:styleId="11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19">
    <w:name w:val="TF"/>
    <w:basedOn w:val="109"/>
    <w:link w:val="120"/>
    <w:qFormat/>
    <w:uiPriority w:val="0"/>
    <w:pPr>
      <w:keepNext w:val="0"/>
      <w:spacing w:before="0" w:after="240"/>
    </w:pPr>
  </w:style>
  <w:style w:type="character" w:customStyle="1" w:styleId="120">
    <w:name w:val="TF Char"/>
    <w:link w:val="119"/>
    <w:qFormat/>
    <w:uiPriority w:val="0"/>
    <w:rPr>
      <w:rFonts w:ascii="Arial" w:hAnsi="Arial"/>
      <w:b/>
      <w:color w:val="000000"/>
      <w:lang w:eastAsia="ja-JP"/>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2">
    <w:name w:val="B2"/>
    <w:basedOn w:val="36"/>
    <w:link w:val="123"/>
    <w:qFormat/>
    <w:uiPriority w:val="0"/>
    <w:pPr>
      <w:ind w:left="851" w:hanging="284"/>
      <w:contextualSpacing w:val="0"/>
    </w:pPr>
  </w:style>
  <w:style w:type="character" w:customStyle="1" w:styleId="123">
    <w:name w:val="B2 Char"/>
    <w:link w:val="122"/>
    <w:qFormat/>
    <w:uiPriority w:val="0"/>
    <w:rPr>
      <w:color w:val="000000"/>
      <w:lang w:eastAsia="ja-JP"/>
    </w:rPr>
  </w:style>
  <w:style w:type="paragraph" w:customStyle="1" w:styleId="124">
    <w:name w:val="B3"/>
    <w:basedOn w:val="12"/>
    <w:link w:val="125"/>
    <w:qFormat/>
    <w:uiPriority w:val="0"/>
    <w:pPr>
      <w:ind w:left="1135" w:hanging="284"/>
      <w:contextualSpacing w:val="0"/>
    </w:pPr>
  </w:style>
  <w:style w:type="character" w:customStyle="1" w:styleId="125">
    <w:name w:val="B3 Char2"/>
    <w:link w:val="124"/>
    <w:qFormat/>
    <w:uiPriority w:val="0"/>
    <w:rPr>
      <w:color w:val="000000"/>
      <w:lang w:eastAsia="ja-JP"/>
    </w:rPr>
  </w:style>
  <w:style w:type="paragraph" w:customStyle="1" w:styleId="126">
    <w:name w:val="B4"/>
    <w:basedOn w:val="53"/>
    <w:link w:val="127"/>
    <w:qFormat/>
    <w:uiPriority w:val="0"/>
    <w:pPr>
      <w:ind w:left="1418" w:hanging="284"/>
      <w:contextualSpacing w:val="0"/>
    </w:pPr>
  </w:style>
  <w:style w:type="character" w:customStyle="1" w:styleId="127">
    <w:name w:val="B4 Char"/>
    <w:link w:val="126"/>
    <w:qFormat/>
    <w:uiPriority w:val="0"/>
    <w:rPr>
      <w:color w:val="000000"/>
      <w:lang w:eastAsia="ja-JP"/>
    </w:rPr>
  </w:style>
  <w:style w:type="paragraph" w:customStyle="1" w:styleId="128">
    <w:name w:val="B5"/>
    <w:basedOn w:val="49"/>
    <w:link w:val="129"/>
    <w:qFormat/>
    <w:uiPriority w:val="0"/>
    <w:pPr>
      <w:ind w:left="1702" w:hanging="284"/>
      <w:contextualSpacing w:val="0"/>
    </w:pPr>
  </w:style>
  <w:style w:type="character" w:customStyle="1" w:styleId="129">
    <w:name w:val="B5 Char"/>
    <w:link w:val="128"/>
    <w:qFormat/>
    <w:uiPriority w:val="0"/>
    <w:rPr>
      <w:color w:val="000000"/>
      <w:lang w:eastAsia="ja-JP"/>
    </w:rPr>
  </w:style>
  <w:style w:type="paragraph" w:customStyle="1" w:styleId="130">
    <w:name w:val="ZTD"/>
    <w:basedOn w:val="113"/>
    <w:qFormat/>
    <w:uiPriority w:val="0"/>
    <w:pPr>
      <w:framePr w:hRule="auto" w:y="852"/>
    </w:pPr>
    <w:rPr>
      <w:i w:val="0"/>
      <w:sz w:val="40"/>
    </w:rPr>
  </w:style>
  <w:style w:type="paragraph" w:customStyle="1" w:styleId="131">
    <w:name w:val="ZV"/>
    <w:basedOn w:val="115"/>
    <w:qFormat/>
    <w:uiPriority w:val="0"/>
    <w:pPr>
      <w:framePr w:y="16161"/>
    </w:pPr>
  </w:style>
  <w:style w:type="paragraph" w:customStyle="1" w:styleId="132">
    <w:name w:val="Guidance"/>
    <w:basedOn w:val="1"/>
    <w:link w:val="133"/>
    <w:qFormat/>
    <w:uiPriority w:val="0"/>
    <w:rPr>
      <w:i/>
      <w:color w:val="0000FF"/>
    </w:rPr>
  </w:style>
  <w:style w:type="character" w:customStyle="1" w:styleId="133">
    <w:name w:val="Guidance Char"/>
    <w:link w:val="132"/>
    <w:qFormat/>
    <w:uiPriority w:val="0"/>
    <w:rPr>
      <w:i/>
      <w:color w:val="0000FF"/>
      <w:lang w:eastAsia="en-US"/>
    </w:rPr>
  </w:style>
  <w:style w:type="character" w:customStyle="1" w:styleId="134">
    <w:name w:val="Document Map Char"/>
    <w:link w:val="30"/>
    <w:qFormat/>
    <w:uiPriority w:val="99"/>
    <w:rPr>
      <w:rFonts w:ascii="宋体" w:eastAsia="宋体"/>
      <w:sz w:val="18"/>
      <w:szCs w:val="18"/>
      <w:lang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Plain Text Char"/>
    <w:link w:val="37"/>
    <w:qFormat/>
    <w:uiPriority w:val="99"/>
    <w:rPr>
      <w:rFonts w:ascii="Courier New" w:hAnsi="Courier New"/>
      <w:lang w:val="nb-NO" w:eastAsia="en-US"/>
    </w:rPr>
  </w:style>
  <w:style w:type="paragraph" w:customStyle="1" w:styleId="137">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paragraph" w:customStyle="1" w:styleId="138">
    <w:name w:val="수정"/>
    <w:hidden/>
    <w:semiHidden/>
    <w:qFormat/>
    <w:uiPriority w:val="99"/>
    <w:rPr>
      <w:rFonts w:ascii="Times New Roman" w:hAnsi="Times New Roman" w:eastAsia="Batang" w:cs="Times New Roman"/>
      <w:lang w:val="en-GB" w:eastAsia="en-US" w:bidi="ar-SA"/>
    </w:rPr>
  </w:style>
  <w:style w:type="paragraph" w:customStyle="1" w:styleId="139">
    <w:name w:val="修订1"/>
    <w:hidden/>
    <w:semiHidden/>
    <w:qFormat/>
    <w:uiPriority w:val="99"/>
    <w:rPr>
      <w:rFonts w:ascii="Times New Roman" w:hAnsi="Times New Roman" w:eastAsia="Batang" w:cs="Times New Roman"/>
      <w:lang w:val="en-GB" w:eastAsia="en-US" w:bidi="ar-SA"/>
    </w:rPr>
  </w:style>
  <w:style w:type="character" w:customStyle="1" w:styleId="140">
    <w:name w:val="Endnote Text Char"/>
    <w:link w:val="42"/>
    <w:qFormat/>
    <w:uiPriority w:val="99"/>
    <w:rPr>
      <w:lang w:eastAsia="en-US"/>
    </w:rPr>
  </w:style>
  <w:style w:type="paragraph" w:customStyle="1" w:styleId="141">
    <w:name w:val="変更箇所"/>
    <w:hidden/>
    <w:semiHidden/>
    <w:qFormat/>
    <w:uiPriority w:val="99"/>
    <w:rPr>
      <w:rFonts w:ascii="Times New Roman" w:hAnsi="Times New Roman" w:eastAsia="MS Mincho" w:cs="Times New Roman"/>
      <w:lang w:val="en-GB" w:eastAsia="en-US" w:bidi="ar-SA"/>
    </w:rPr>
  </w:style>
  <w:style w:type="character" w:customStyle="1" w:styleId="142">
    <w:name w:val="Balloon Text Char"/>
    <w:basedOn w:val="61"/>
    <w:link w:val="43"/>
    <w:qFormat/>
    <w:uiPriority w:val="99"/>
    <w:rPr>
      <w:rFonts w:ascii="Segoe UI" w:hAnsi="Segoe UI" w:cs="Segoe UI"/>
      <w:color w:val="000000"/>
      <w:sz w:val="18"/>
      <w:szCs w:val="18"/>
      <w:lang w:eastAsia="ja-JP"/>
    </w:rPr>
  </w:style>
  <w:style w:type="paragraph" w:styleId="143">
    <w:name w:val="List Paragraph"/>
    <w:basedOn w:val="1"/>
    <w:link w:val="144"/>
    <w:qFormat/>
    <w:uiPriority w:val="34"/>
    <w:pPr>
      <w:overflowPunct/>
      <w:autoSpaceDE/>
      <w:autoSpaceDN/>
      <w:adjustRightInd/>
      <w:spacing w:line="259" w:lineRule="auto"/>
      <w:ind w:left="720"/>
      <w:contextualSpacing/>
      <w:textAlignment w:val="auto"/>
    </w:pPr>
    <w:rPr>
      <w:rFonts w:eastAsia="宋体"/>
      <w:color w:val="auto"/>
      <w:lang w:eastAsia="en-US"/>
    </w:rPr>
  </w:style>
  <w:style w:type="character" w:customStyle="1" w:styleId="144">
    <w:name w:val="List Paragraph Char"/>
    <w:link w:val="143"/>
    <w:qFormat/>
    <w:locked/>
    <w:uiPriority w:val="34"/>
    <w:rPr>
      <w:rFonts w:eastAsia="宋体"/>
      <w:lang w:eastAsia="en-US"/>
    </w:rPr>
  </w:style>
  <w:style w:type="character" w:customStyle="1" w:styleId="145">
    <w:name w:val="Comment Text Char"/>
    <w:basedOn w:val="61"/>
    <w:link w:val="31"/>
    <w:qFormat/>
    <w:uiPriority w:val="0"/>
    <w:rPr>
      <w:lang w:eastAsia="en-US"/>
    </w:rPr>
  </w:style>
  <w:style w:type="character" w:customStyle="1" w:styleId="146">
    <w:name w:val="Footnote Text Char"/>
    <w:basedOn w:val="61"/>
    <w:link w:val="48"/>
    <w:qFormat/>
    <w:uiPriority w:val="0"/>
    <w:rPr>
      <w:sz w:val="16"/>
      <w:lang w:eastAsia="en-US"/>
    </w:rPr>
  </w:style>
  <w:style w:type="paragraph" w:customStyle="1" w:styleId="147">
    <w:name w:val="CR Cover Page"/>
    <w:link w:val="150"/>
    <w:qFormat/>
    <w:uiPriority w:val="0"/>
    <w:pPr>
      <w:spacing w:after="120"/>
    </w:pPr>
    <w:rPr>
      <w:rFonts w:ascii="Arial" w:hAnsi="Arial" w:eastAsia="Times New Roman" w:cs="Times New Roman"/>
      <w:lang w:val="en-GB" w:eastAsia="en-US" w:bidi="ar-SA"/>
    </w:rPr>
  </w:style>
  <w:style w:type="paragraph" w:customStyle="1" w:styleId="148">
    <w:name w:val="tdoc-header"/>
    <w:qFormat/>
    <w:uiPriority w:val="99"/>
    <w:rPr>
      <w:rFonts w:ascii="Arial" w:hAnsi="Arial" w:eastAsia="Times New Roman" w:cs="Times New Roman"/>
      <w:sz w:val="24"/>
      <w:lang w:val="en-GB" w:eastAsia="en-US" w:bidi="ar-SA"/>
    </w:rPr>
  </w:style>
  <w:style w:type="character" w:customStyle="1" w:styleId="149">
    <w:name w:val="Comment Subject Char"/>
    <w:basedOn w:val="145"/>
    <w:link w:val="58"/>
    <w:qFormat/>
    <w:uiPriority w:val="99"/>
    <w:rPr>
      <w:b/>
      <w:bCs/>
      <w:lang w:eastAsia="en-US"/>
    </w:rPr>
  </w:style>
  <w:style w:type="character" w:customStyle="1" w:styleId="150">
    <w:name w:val="CR Cover Page Char"/>
    <w:link w:val="147"/>
    <w:qFormat/>
    <w:uiPriority w:val="0"/>
    <w:rPr>
      <w:rFonts w:ascii="Arial" w:hAnsi="Arial"/>
      <w:lang w:eastAsia="en-US"/>
    </w:rPr>
  </w:style>
  <w:style w:type="character" w:customStyle="1" w:styleId="151">
    <w:name w:val="EX Car"/>
    <w:qFormat/>
    <w:uiPriority w:val="0"/>
    <w:rPr>
      <w:lang w:val="en-GB"/>
    </w:rPr>
  </w:style>
  <w:style w:type="character" w:customStyle="1" w:styleId="152">
    <w:name w:val="TAL Car"/>
    <w:qFormat/>
    <w:uiPriority w:val="0"/>
    <w:rPr>
      <w:rFonts w:ascii="Arial" w:hAnsi="Arial"/>
      <w:sz w:val="18"/>
      <w:lang w:val="en-GB" w:eastAsia="en-US"/>
    </w:rPr>
  </w:style>
  <w:style w:type="character" w:customStyle="1" w:styleId="153">
    <w:name w:val="Body Text Char"/>
    <w:basedOn w:val="61"/>
    <w:link w:val="33"/>
    <w:qFormat/>
    <w:uiPriority w:val="0"/>
    <w:rPr>
      <w:rFonts w:eastAsia="宋体"/>
      <w:lang w:eastAsia="en-US"/>
    </w:rPr>
  </w:style>
  <w:style w:type="paragraph" w:customStyle="1" w:styleId="154">
    <w:name w:val="tah"/>
    <w:basedOn w:val="1"/>
    <w:qFormat/>
    <w:uiPriority w:val="99"/>
    <w:pPr>
      <w:keepNext/>
      <w:overflowPunct/>
      <w:autoSpaceDE/>
      <w:autoSpaceDN/>
      <w:adjustRightInd/>
      <w:spacing w:after="0"/>
      <w:jc w:val="center"/>
      <w:textAlignment w:val="auto"/>
    </w:pPr>
    <w:rPr>
      <w:rFonts w:ascii="Arial" w:hAnsi="Arial" w:eastAsia="PMingLiU" w:cs="Arial"/>
      <w:b/>
      <w:bCs/>
      <w:color w:val="auto"/>
      <w:sz w:val="18"/>
      <w:szCs w:val="18"/>
      <w:lang w:eastAsia="zh-TW"/>
    </w:rPr>
  </w:style>
  <w:style w:type="paragraph" w:customStyle="1" w:styleId="155">
    <w:name w:val="tac"/>
    <w:basedOn w:val="1"/>
    <w:qFormat/>
    <w:uiPriority w:val="99"/>
    <w:pPr>
      <w:keepNext/>
      <w:overflowPunct/>
      <w:autoSpaceDE/>
      <w:autoSpaceDN/>
      <w:adjustRightInd/>
      <w:spacing w:after="0"/>
      <w:jc w:val="center"/>
      <w:textAlignment w:val="auto"/>
    </w:pPr>
    <w:rPr>
      <w:rFonts w:ascii="Arial" w:hAnsi="Arial" w:eastAsia="PMingLiU" w:cs="Arial"/>
      <w:color w:val="auto"/>
      <w:sz w:val="18"/>
      <w:szCs w:val="18"/>
      <w:lang w:eastAsia="zh-TW"/>
    </w:rPr>
  </w:style>
  <w:style w:type="character" w:customStyle="1" w:styleId="156">
    <w:name w:val="Caption Char"/>
    <w:link w:val="29"/>
    <w:qFormat/>
    <w:uiPriority w:val="0"/>
    <w:rPr>
      <w:rFonts w:ascii="Cambria" w:hAnsi="Cambria" w:eastAsia="黑体"/>
      <w:lang w:eastAsia="en-US"/>
    </w:rPr>
  </w:style>
  <w:style w:type="paragraph" w:customStyle="1" w:styleId="157">
    <w:name w:val="FL"/>
    <w:basedOn w:val="1"/>
    <w:qFormat/>
    <w:uiPriority w:val="99"/>
    <w:pPr>
      <w:keepNext/>
      <w:keepLines/>
      <w:spacing w:before="60"/>
      <w:jc w:val="center"/>
    </w:pPr>
    <w:rPr>
      <w:rFonts w:ascii="Arial" w:hAnsi="Arial" w:eastAsia="Malgun Gothic"/>
      <w:b/>
      <w:color w:val="auto"/>
      <w:lang w:eastAsia="en-US"/>
    </w:rPr>
  </w:style>
  <w:style w:type="character" w:customStyle="1" w:styleId="158">
    <w:name w:val="Heading 3 Char1"/>
    <w:qFormat/>
    <w:locked/>
    <w:uiPriority w:val="0"/>
    <w:rPr>
      <w:rFonts w:ascii="Arial" w:hAnsi="Arial"/>
      <w:sz w:val="28"/>
      <w:lang w:val="en-GB" w:eastAsia="en-US"/>
    </w:rPr>
  </w:style>
  <w:style w:type="character" w:customStyle="1" w:styleId="159">
    <w:name w:val="Caption Char1"/>
    <w:qFormat/>
    <w:uiPriority w:val="0"/>
    <w:rPr>
      <w:rFonts w:ascii="Cambria" w:hAnsi="Cambria" w:eastAsia="黑体"/>
      <w:lang w:val="en-GB" w:eastAsia="en-US"/>
    </w:rPr>
  </w:style>
  <w:style w:type="paragraph" w:customStyle="1" w:styleId="160">
    <w:name w:val="TAJ"/>
    <w:basedOn w:val="109"/>
    <w:qFormat/>
    <w:uiPriority w:val="99"/>
    <w:pPr>
      <w:overflowPunct/>
      <w:autoSpaceDE/>
      <w:autoSpaceDN/>
      <w:adjustRightInd/>
      <w:textAlignment w:val="auto"/>
    </w:pPr>
    <w:rPr>
      <w:rFonts w:eastAsia="宋体"/>
      <w:color w:val="auto"/>
      <w:lang w:eastAsia="en-US"/>
    </w:rPr>
  </w:style>
  <w:style w:type="paragraph" w:customStyle="1" w:styleId="161">
    <w:name w:val="Heading 2.Head2A.2"/>
    <w:basedOn w:val="2"/>
    <w:next w:val="1"/>
    <w:qFormat/>
    <w:uiPriority w:val="99"/>
    <w:pPr>
      <w:pBdr>
        <w:top w:val="none" w:color="auto" w:sz="0" w:space="0"/>
      </w:pBdr>
      <w:tabs>
        <w:tab w:val="left" w:pos="432"/>
      </w:tabs>
      <w:spacing w:before="180"/>
      <w:ind w:left="432" w:hanging="432"/>
      <w:outlineLvl w:val="1"/>
    </w:pPr>
    <w:rPr>
      <w:rFonts w:eastAsia="宋体"/>
      <w:sz w:val="32"/>
      <w:szCs w:val="28"/>
      <w:lang w:eastAsia="es-ES"/>
    </w:rPr>
  </w:style>
  <w:style w:type="paragraph" w:customStyle="1" w:styleId="162">
    <w:name w:val="Heading 3.Underrubrik2.H3"/>
    <w:basedOn w:val="161"/>
    <w:next w:val="1"/>
    <w:qFormat/>
    <w:uiPriority w:val="99"/>
    <w:pPr>
      <w:spacing w:before="120"/>
      <w:outlineLvl w:val="2"/>
    </w:pPr>
    <w:rPr>
      <w:sz w:val="28"/>
    </w:rPr>
  </w:style>
  <w:style w:type="paragraph" w:customStyle="1" w:styleId="163">
    <w:name w:val="Reference"/>
    <w:basedOn w:val="1"/>
    <w:qFormat/>
    <w:uiPriority w:val="99"/>
    <w:pPr>
      <w:keepLines/>
      <w:numPr>
        <w:ilvl w:val="1"/>
        <w:numId w:val="1"/>
      </w:numPr>
      <w:overflowPunct/>
      <w:autoSpaceDE/>
      <w:autoSpaceDN/>
      <w:adjustRightInd/>
      <w:textAlignment w:val="auto"/>
    </w:pPr>
    <w:rPr>
      <w:rFonts w:eastAsia="MS Mincho"/>
      <w:color w:val="auto"/>
      <w:lang w:eastAsia="en-US"/>
    </w:rPr>
  </w:style>
  <w:style w:type="paragraph" w:customStyle="1" w:styleId="16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
    <w:name w:val="B1 Char1"/>
    <w:qFormat/>
    <w:uiPriority w:val="0"/>
    <w:rPr>
      <w:lang w:val="en-GB" w:eastAsia="ja-JP" w:bidi="ar-SA"/>
    </w:rPr>
  </w:style>
  <w:style w:type="paragraph" w:customStyle="1" w:styleId="16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bodytext4"/>
    <w:basedOn w:val="33"/>
    <w:qFormat/>
    <w:uiPriority w:val="99"/>
    <w:pPr>
      <w:numPr>
        <w:ilvl w:val="0"/>
        <w:numId w:val="2"/>
      </w:numPr>
      <w:tabs>
        <w:tab w:val="left" w:pos="794"/>
        <w:tab w:val="left" w:pos="1191"/>
        <w:tab w:val="left" w:pos="1588"/>
        <w:tab w:val="left" w:pos="1985"/>
        <w:tab w:val="clear" w:pos="2160"/>
      </w:tabs>
      <w:spacing w:before="240" w:after="0"/>
      <w:ind w:left="3238" w:firstLine="0"/>
    </w:pPr>
    <w:rPr>
      <w:sz w:val="24"/>
    </w:rPr>
  </w:style>
  <w:style w:type="character" w:customStyle="1" w:styleId="169">
    <w:name w:val="B1 (文字)"/>
    <w:qFormat/>
    <w:uiPriority w:val="0"/>
    <w:rPr>
      <w:lang w:val="en-GB" w:eastAsia="ja-JP" w:bidi="ar-SA"/>
    </w:rPr>
  </w:style>
  <w:style w:type="character" w:customStyle="1" w:styleId="170">
    <w:name w:val="B1 Zchn"/>
    <w:qFormat/>
    <w:uiPriority w:val="0"/>
    <w:rPr>
      <w:rFonts w:eastAsia="MS Mincho"/>
      <w:lang w:val="en-GB" w:eastAsia="en-US" w:bidi="ar-SA"/>
    </w:rPr>
  </w:style>
  <w:style w:type="paragraph" w:customStyle="1" w:styleId="1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2">
    <w:name w:val="Intense Emphasis"/>
    <w:qFormat/>
    <w:uiPriority w:val="21"/>
    <w:rPr>
      <w:b/>
      <w:bCs/>
      <w:i/>
      <w:iCs/>
      <w:color w:val="4F81BD"/>
    </w:rPr>
  </w:style>
  <w:style w:type="paragraph" w:customStyle="1" w:styleId="173">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References"/>
    <w:basedOn w:val="1"/>
    <w:next w:val="1"/>
    <w:qFormat/>
    <w:uiPriority w:val="99"/>
    <w:pPr>
      <w:numPr>
        <w:ilvl w:val="0"/>
        <w:numId w:val="3"/>
      </w:numPr>
      <w:overflowPunct/>
      <w:adjustRightInd/>
      <w:snapToGrid w:val="0"/>
      <w:spacing w:after="60"/>
      <w:textAlignment w:val="auto"/>
    </w:pPr>
    <w:rPr>
      <w:rFonts w:eastAsia="宋体"/>
      <w:color w:val="auto"/>
      <w:szCs w:val="16"/>
      <w:lang w:val="en-US" w:eastAsia="en-US"/>
    </w:rPr>
  </w:style>
  <w:style w:type="paragraph" w:customStyle="1" w:styleId="175">
    <w:name w:val="参考文献"/>
    <w:basedOn w:val="1"/>
    <w:qFormat/>
    <w:uiPriority w:val="99"/>
    <w:pPr>
      <w:keepLines/>
      <w:numPr>
        <w:ilvl w:val="0"/>
        <w:numId w:val="4"/>
      </w:numPr>
      <w:overflowPunct/>
      <w:autoSpaceDE/>
      <w:autoSpaceDN/>
      <w:adjustRightInd/>
      <w:spacing w:after="0"/>
      <w:textAlignment w:val="auto"/>
    </w:pPr>
    <w:rPr>
      <w:rFonts w:eastAsia="MS Mincho"/>
      <w:color w:val="auto"/>
      <w:lang w:eastAsia="en-US"/>
    </w:rPr>
  </w:style>
  <w:style w:type="paragraph" w:customStyle="1" w:styleId="176">
    <w:name w:val="3GPP 正文"/>
    <w:basedOn w:val="1"/>
    <w:link w:val="177"/>
    <w:qFormat/>
    <w:uiPriority w:val="0"/>
    <w:pPr>
      <w:overflowPunct/>
      <w:autoSpaceDE/>
      <w:autoSpaceDN/>
      <w:adjustRightInd/>
      <w:textAlignment w:val="auto"/>
    </w:pPr>
    <w:rPr>
      <w:rFonts w:eastAsia="宋体"/>
      <w:color w:val="auto"/>
    </w:rPr>
  </w:style>
  <w:style w:type="character" w:customStyle="1" w:styleId="177">
    <w:name w:val="3GPP 正文 Char"/>
    <w:link w:val="176"/>
    <w:qFormat/>
    <w:uiPriority w:val="0"/>
    <w:rPr>
      <w:rFonts w:eastAsia="宋体"/>
      <w:lang w:eastAsia="ja-JP"/>
    </w:rPr>
  </w:style>
  <w:style w:type="paragraph" w:customStyle="1" w:styleId="178">
    <w:name w:val="B1+"/>
    <w:basedOn w:val="1"/>
    <w:qFormat/>
    <w:uiPriority w:val="99"/>
    <w:pPr>
      <w:numPr>
        <w:ilvl w:val="0"/>
        <w:numId w:val="5"/>
      </w:numPr>
    </w:pPr>
    <w:rPr>
      <w:rFonts w:eastAsia="Malgun Gothic"/>
      <w:color w:val="auto"/>
      <w:lang w:eastAsia="en-US"/>
    </w:rPr>
  </w:style>
  <w:style w:type="paragraph" w:customStyle="1" w:styleId="179">
    <w:name w:val="00 BodyText"/>
    <w:basedOn w:val="1"/>
    <w:qFormat/>
    <w:uiPriority w:val="99"/>
    <w:pPr>
      <w:overflowPunct/>
      <w:autoSpaceDE/>
      <w:autoSpaceDN/>
      <w:adjustRightInd/>
      <w:spacing w:after="220"/>
      <w:textAlignment w:val="auto"/>
    </w:pPr>
    <w:rPr>
      <w:rFonts w:ascii="Arial" w:hAnsi="Arial" w:eastAsia="Malgun Gothic"/>
      <w:color w:val="auto"/>
      <w:sz w:val="22"/>
      <w:lang w:val="en-US" w:eastAsia="en-US"/>
    </w:rPr>
  </w:style>
  <w:style w:type="paragraph" w:customStyle="1" w:styleId="180">
    <w:name w:val="??"/>
    <w:qFormat/>
    <w:uiPriority w:val="99"/>
    <w:pPr>
      <w:widowControl w:val="0"/>
    </w:pPr>
    <w:rPr>
      <w:rFonts w:ascii="Times New Roman" w:hAnsi="Times New Roman" w:eastAsia="Malgun Gothic" w:cs="Times New Roman"/>
      <w:lang w:val="en-US" w:eastAsia="en-US" w:bidi="ar-SA"/>
    </w:rPr>
  </w:style>
  <w:style w:type="paragraph" w:customStyle="1" w:styleId="181">
    <w:name w:val="??? 2"/>
    <w:basedOn w:val="180"/>
    <w:next w:val="180"/>
    <w:qFormat/>
    <w:uiPriority w:val="99"/>
    <w:pPr>
      <w:keepNext/>
    </w:pPr>
    <w:rPr>
      <w:rFonts w:ascii="Arial" w:hAnsi="Arial"/>
      <w:b/>
      <w:sz w:val="24"/>
    </w:rPr>
  </w:style>
  <w:style w:type="paragraph" w:customStyle="1" w:styleId="182">
    <w:name w:val="INDENT1"/>
    <w:basedOn w:val="1"/>
    <w:qFormat/>
    <w:uiPriority w:val="99"/>
    <w:pPr>
      <w:ind w:left="851"/>
    </w:pPr>
    <w:rPr>
      <w:rFonts w:eastAsia="Malgun Gothic"/>
      <w:color w:val="auto"/>
      <w:lang w:eastAsia="en-US"/>
    </w:rPr>
  </w:style>
  <w:style w:type="paragraph" w:customStyle="1" w:styleId="183">
    <w:name w:val="INDENT2"/>
    <w:basedOn w:val="1"/>
    <w:qFormat/>
    <w:uiPriority w:val="99"/>
    <w:pPr>
      <w:ind w:left="1135" w:hanging="284"/>
    </w:pPr>
    <w:rPr>
      <w:rFonts w:eastAsia="Malgun Gothic"/>
      <w:color w:val="auto"/>
      <w:lang w:eastAsia="en-US"/>
    </w:rPr>
  </w:style>
  <w:style w:type="paragraph" w:customStyle="1" w:styleId="184">
    <w:name w:val="INDENT3"/>
    <w:basedOn w:val="1"/>
    <w:qFormat/>
    <w:uiPriority w:val="99"/>
    <w:pPr>
      <w:ind w:left="1701" w:hanging="567"/>
    </w:pPr>
    <w:rPr>
      <w:rFonts w:eastAsia="Malgun Gothic"/>
      <w:color w:val="auto"/>
      <w:lang w:eastAsia="en-US"/>
    </w:rPr>
  </w:style>
  <w:style w:type="paragraph" w:customStyle="1" w:styleId="185">
    <w:name w:val="Figure_Title"/>
    <w:basedOn w:val="1"/>
    <w:next w:val="1"/>
    <w:qFormat/>
    <w:uiPriority w:val="99"/>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186">
    <w:name w:val="Rec_CCITT_#"/>
    <w:basedOn w:val="1"/>
    <w:qFormat/>
    <w:uiPriority w:val="99"/>
    <w:pPr>
      <w:keepNext/>
      <w:keepLines/>
    </w:pPr>
    <w:rPr>
      <w:rFonts w:eastAsia="Malgun Gothic"/>
      <w:b/>
      <w:color w:val="auto"/>
      <w:lang w:eastAsia="en-US"/>
    </w:rPr>
  </w:style>
  <w:style w:type="paragraph" w:customStyle="1" w:styleId="187">
    <w:name w:val="enumlev2"/>
    <w:basedOn w:val="1"/>
    <w:qFormat/>
    <w:uiPriority w:val="99"/>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188">
    <w:name w:val="Couv Rec Title"/>
    <w:basedOn w:val="1"/>
    <w:qFormat/>
    <w:uiPriority w:val="99"/>
    <w:pPr>
      <w:keepNext/>
      <w:keepLines/>
      <w:spacing w:before="240"/>
      <w:ind w:left="1418"/>
    </w:pPr>
    <w:rPr>
      <w:rFonts w:ascii="Arial" w:hAnsi="Arial" w:eastAsia="Malgun Gothic"/>
      <w:b/>
      <w:color w:val="auto"/>
      <w:sz w:val="36"/>
      <w:lang w:val="en-US" w:eastAsia="en-US"/>
    </w:rPr>
  </w:style>
  <w:style w:type="paragraph" w:customStyle="1" w:styleId="189">
    <w:name w:val="TableText"/>
    <w:basedOn w:val="34"/>
    <w:qFormat/>
    <w:uiPriority w:val="99"/>
  </w:style>
  <w:style w:type="character" w:customStyle="1" w:styleId="190">
    <w:name w:val="Body Text Indent Char"/>
    <w:basedOn w:val="61"/>
    <w:link w:val="34"/>
    <w:qFormat/>
    <w:uiPriority w:val="99"/>
    <w:rPr>
      <w:rFonts w:eastAsia="Malgun Gothic"/>
      <w:lang w:eastAsia="en-US"/>
    </w:rPr>
  </w:style>
  <w:style w:type="character" w:customStyle="1" w:styleId="191">
    <w:name w:val="msoins"/>
    <w:qFormat/>
    <w:uiPriority w:val="0"/>
  </w:style>
  <w:style w:type="paragraph" w:customStyle="1" w:styleId="192">
    <w:name w:val="B2+"/>
    <w:basedOn w:val="122"/>
    <w:qFormat/>
    <w:uiPriority w:val="99"/>
    <w:pPr>
      <w:ind w:left="567" w:hanging="283"/>
    </w:pPr>
    <w:rPr>
      <w:rFonts w:ascii="CG Times (WN)" w:hAnsi="CG Times (WN)" w:eastAsia="Malgun Gothic"/>
      <w:color w:val="auto"/>
      <w:lang w:eastAsia="en-US"/>
    </w:rPr>
  </w:style>
  <w:style w:type="paragraph" w:customStyle="1" w:styleId="193">
    <w:name w:val="B3+"/>
    <w:basedOn w:val="124"/>
    <w:qFormat/>
    <w:uiPriority w:val="99"/>
    <w:pPr>
      <w:tabs>
        <w:tab w:val="left" w:pos="720"/>
        <w:tab w:val="left" w:pos="1134"/>
      </w:tabs>
      <w:ind w:left="720" w:hanging="360"/>
    </w:pPr>
    <w:rPr>
      <w:rFonts w:ascii="CG Times (WN)" w:hAnsi="CG Times (WN)" w:eastAsia="Malgun Gothic"/>
      <w:color w:val="auto"/>
      <w:lang w:eastAsia="en-US"/>
    </w:rPr>
  </w:style>
  <w:style w:type="paragraph" w:customStyle="1" w:styleId="194">
    <w:name w:val="BL"/>
    <w:basedOn w:val="1"/>
    <w:qFormat/>
    <w:uiPriority w:val="99"/>
    <w:pPr>
      <w:tabs>
        <w:tab w:val="left" w:pos="630"/>
        <w:tab w:val="left" w:pos="851"/>
      </w:tabs>
      <w:ind w:left="630" w:hanging="630"/>
    </w:pPr>
    <w:rPr>
      <w:rFonts w:eastAsia="Malgun Gothic"/>
      <w:color w:val="auto"/>
      <w:lang w:eastAsia="en-US"/>
    </w:rPr>
  </w:style>
  <w:style w:type="paragraph" w:customStyle="1" w:styleId="195">
    <w:name w:val="BN"/>
    <w:basedOn w:val="1"/>
    <w:qFormat/>
    <w:uiPriority w:val="99"/>
    <w:pPr>
      <w:ind w:left="567" w:hanging="283"/>
    </w:pPr>
    <w:rPr>
      <w:rFonts w:eastAsia="Malgun Gothic"/>
      <w:color w:val="auto"/>
      <w:lang w:eastAsia="en-US"/>
    </w:rPr>
  </w:style>
  <w:style w:type="paragraph" w:customStyle="1" w:styleId="196">
    <w:name w:val="Norma"/>
    <w:basedOn w:val="2"/>
    <w:qFormat/>
    <w:uiPriority w:val="99"/>
    <w:rPr>
      <w:rFonts w:eastAsia="Malgun Gothic"/>
      <w:szCs w:val="36"/>
      <w:lang w:eastAsia="sv-SE"/>
    </w:rPr>
  </w:style>
  <w:style w:type="paragraph" w:customStyle="1" w:styleId="197">
    <w:name w:val="body"/>
    <w:basedOn w:val="1"/>
    <w:qFormat/>
    <w:uiPriority w:val="99"/>
    <w:pPr>
      <w:tabs>
        <w:tab w:val="left" w:pos="2160"/>
      </w:tabs>
      <w:spacing w:before="120" w:after="120" w:line="280" w:lineRule="atLeast"/>
      <w:jc w:val="both"/>
    </w:pPr>
    <w:rPr>
      <w:rFonts w:ascii="New York" w:hAnsi="New York" w:eastAsia="Malgun Gothic"/>
      <w:color w:val="auto"/>
      <w:sz w:val="24"/>
      <w:lang w:val="en-US" w:eastAsia="en-US"/>
    </w:rPr>
  </w:style>
  <w:style w:type="paragraph" w:customStyle="1" w:styleId="198">
    <w:name w:val="MTDisplayEquation"/>
    <w:basedOn w:val="1"/>
    <w:qFormat/>
    <w:uiPriority w:val="99"/>
    <w:pPr>
      <w:tabs>
        <w:tab w:val="center" w:pos="4820"/>
        <w:tab w:val="right" w:pos="9640"/>
      </w:tabs>
    </w:pPr>
    <w:rPr>
      <w:rFonts w:eastAsia="Malgun Gothic"/>
      <w:color w:val="auto"/>
      <w:lang w:eastAsia="en-GB"/>
    </w:rPr>
  </w:style>
  <w:style w:type="paragraph" w:customStyle="1" w:styleId="19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Body Text 2 Char"/>
    <w:basedOn w:val="61"/>
    <w:link w:val="52"/>
    <w:qFormat/>
    <w:uiPriority w:val="99"/>
    <w:rPr>
      <w:rFonts w:eastAsia="MS Mincho"/>
      <w:color w:val="FFFF00"/>
      <w:lang w:eastAsia="en-US"/>
    </w:rPr>
  </w:style>
  <w:style w:type="paragraph" w:customStyle="1" w:styleId="201">
    <w:name w:val="11 BodyText"/>
    <w:basedOn w:val="1"/>
    <w:link w:val="203"/>
    <w:qFormat/>
    <w:uiPriority w:val="0"/>
    <w:pPr>
      <w:spacing w:after="220"/>
      <w:ind w:left="1298"/>
    </w:pPr>
    <w:rPr>
      <w:rFonts w:ascii="Arial" w:hAnsi="Arial" w:eastAsia="MS Mincho"/>
      <w:color w:val="auto"/>
      <w:sz w:val="22"/>
      <w:lang w:eastAsia="en-US"/>
    </w:rPr>
  </w:style>
  <w:style w:type="paragraph" w:customStyle="1" w:styleId="202">
    <w:name w:val="B6"/>
    <w:basedOn w:val="128"/>
    <w:link w:val="272"/>
    <w:qFormat/>
    <w:uiPriority w:val="0"/>
    <w:rPr>
      <w:rFonts w:eastAsia="Malgun Gothic"/>
      <w:color w:val="auto"/>
      <w:lang w:eastAsia="en-US"/>
    </w:rPr>
  </w:style>
  <w:style w:type="character" w:customStyle="1" w:styleId="203">
    <w:name w:val="11 BodyText Char"/>
    <w:link w:val="201"/>
    <w:qFormat/>
    <w:uiPriority w:val="0"/>
    <w:rPr>
      <w:rFonts w:ascii="Arial" w:hAnsi="Arial" w:eastAsia="MS Mincho"/>
      <w:sz w:val="22"/>
      <w:lang w:eastAsia="en-US"/>
    </w:rPr>
  </w:style>
  <w:style w:type="paragraph" w:customStyle="1" w:styleId="204">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Malgun Gothic"/>
      <w:color w:val="auto"/>
      <w:lang w:val="fr-FR" w:eastAsia="en-US"/>
    </w:rPr>
  </w:style>
  <w:style w:type="paragraph" w:customStyle="1" w:styleId="205">
    <w:name w:val="FT"/>
    <w:basedOn w:val="1"/>
    <w:qFormat/>
    <w:uiPriority w:val="99"/>
    <w:rPr>
      <w:rFonts w:ascii="Arial" w:hAnsi="Arial" w:eastAsia="Malgun Gothic" w:cs="Arial"/>
      <w:b/>
      <w:color w:val="auto"/>
      <w:lang w:eastAsia="en-US"/>
    </w:rPr>
  </w:style>
  <w:style w:type="paragraph" w:customStyle="1" w:styleId="206">
    <w:name w:val="Tadc"/>
    <w:basedOn w:val="1"/>
    <w:qFormat/>
    <w:uiPriority w:val="99"/>
    <w:rPr>
      <w:rFonts w:eastAsia="Malgun Gothic" w:cs="v4.2.0"/>
      <w:color w:val="auto"/>
      <w:lang w:eastAsia="en-GB"/>
    </w:rPr>
  </w:style>
  <w:style w:type="paragraph" w:customStyle="1" w:styleId="207">
    <w:name w:val="AL"/>
    <w:basedOn w:val="93"/>
    <w:qFormat/>
    <w:uiPriority w:val="99"/>
    <w:rPr>
      <w:rFonts w:eastAsia="Malgun Gothic"/>
      <w:color w:val="auto"/>
      <w:szCs w:val="18"/>
      <w:lang w:eastAsia="en-US"/>
    </w:rPr>
  </w:style>
  <w:style w:type="table" w:customStyle="1" w:styleId="208">
    <w:name w:val="Table Grid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3"/>
    <w:qFormat/>
    <w:uiPriority w:val="0"/>
    <w:rPr>
      <w:rFonts w:ascii="Times New Roman" w:hAnsi="Times New Roman" w:eastAsia="MS Mincho"/>
      <w:lang w:val="en-GB" w:eastAsia="en-US"/>
    </w:rPr>
  </w:style>
  <w:style w:type="table" w:customStyle="1" w:styleId="211">
    <w:name w:val="Table Grid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4">
    <w:name w:val="Table Grid3"/>
    <w:basedOn w:val="59"/>
    <w:qFormat/>
    <w:uiPriority w:val="0"/>
    <w:pPr>
      <w:spacing w:after="180"/>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
    <w:name w:val="Char Char Char"/>
    <w:basedOn w:val="1"/>
    <w:qFormat/>
    <w:uiPriority w:val="99"/>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216">
    <w:name w:val="Motorola Response1"/>
    <w:semiHidden/>
    <w:qFormat/>
    <w:uiPriority w:val="99"/>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17">
    <w:name w:val="Atl"/>
    <w:basedOn w:val="1"/>
    <w:qFormat/>
    <w:uiPriority w:val="99"/>
    <w:rPr>
      <w:rFonts w:eastAsia="MS Mincho" w:cs="v4.2.0"/>
      <w:color w:val="auto"/>
      <w:lang w:eastAsia="en-GB"/>
    </w:rPr>
  </w:style>
  <w:style w:type="paragraph" w:customStyle="1" w:styleId="21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16"/>
    <w:basedOn w:val="1"/>
    <w:qFormat/>
    <w:uiPriority w:val="99"/>
    <w:pPr>
      <w:snapToGrid w:val="0"/>
      <w:spacing w:before="100" w:beforeAutospacing="1" w:after="100" w:afterAutospacing="1"/>
      <w:jc w:val="center"/>
    </w:pPr>
    <w:rPr>
      <w:rFonts w:ascii="Arial" w:hAnsi="Arial" w:eastAsia="MS Mincho" w:cs="Arial"/>
      <w:color w:val="auto"/>
      <w:sz w:val="18"/>
      <w:szCs w:val="18"/>
    </w:rPr>
  </w:style>
  <w:style w:type="paragraph" w:customStyle="1" w:styleId="220">
    <w:name w:val="20"/>
    <w:basedOn w:val="1"/>
    <w:qFormat/>
    <w:uiPriority w:val="99"/>
    <w:pPr>
      <w:snapToGrid w:val="0"/>
      <w:spacing w:before="100" w:beforeAutospacing="1" w:after="100" w:afterAutospacing="1"/>
      <w:jc w:val="center"/>
    </w:pPr>
    <w:rPr>
      <w:rFonts w:ascii="Arial" w:hAnsi="Arial" w:eastAsia="MS Mincho" w:cs="Arial"/>
      <w:b/>
      <w:bCs/>
      <w:color w:val="auto"/>
      <w:sz w:val="18"/>
      <w:szCs w:val="18"/>
    </w:rPr>
  </w:style>
  <w:style w:type="paragraph" w:customStyle="1" w:styleId="221">
    <w:name w:val="Tdoc_Heading_1"/>
    <w:basedOn w:val="2"/>
    <w:next w:val="1"/>
    <w:qFormat/>
    <w:uiPriority w:val="99"/>
    <w:pPr>
      <w:keepLines w:val="0"/>
      <w:pBdr>
        <w:top w:val="none" w:color="auto" w:sz="0" w:space="0"/>
      </w:pBdr>
      <w:ind w:left="0" w:firstLine="0"/>
    </w:pPr>
    <w:rPr>
      <w:rFonts w:eastAsia="Malgun Gothic"/>
      <w:b/>
      <w:color w:val="339966"/>
      <w:kern w:val="28"/>
      <w:sz w:val="28"/>
      <w:szCs w:val="28"/>
      <w:lang w:val="en-US" w:eastAsia="zh-CN"/>
    </w:rPr>
  </w:style>
  <w:style w:type="paragraph" w:customStyle="1" w:styleId="222">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Malgun Gothic" w:cs="Arial"/>
      <w:b/>
      <w:bCs/>
      <w:color w:val="auto"/>
      <w:sz w:val="24"/>
      <w:szCs w:val="24"/>
      <w:lang w:eastAsia="en-GB"/>
    </w:rPr>
  </w:style>
  <w:style w:type="paragraph" w:customStyle="1" w:styleId="223">
    <w:name w:val="样式1"/>
    <w:basedOn w:val="116"/>
    <w:qFormat/>
    <w:uiPriority w:val="99"/>
    <w:pPr>
      <w:ind w:left="360" w:hanging="360"/>
    </w:pPr>
    <w:rPr>
      <w:rFonts w:eastAsia="MS Mincho"/>
      <w:color w:val="auto"/>
      <w:szCs w:val="18"/>
    </w:rPr>
  </w:style>
  <w:style w:type="character" w:customStyle="1" w:styleId="224">
    <w:name w:val="Body Text Char1"/>
    <w:qFormat/>
    <w:uiPriority w:val="0"/>
    <w:rPr>
      <w:lang w:val="en-GB"/>
    </w:rPr>
  </w:style>
  <w:style w:type="character" w:customStyle="1" w:styleId="225">
    <w:name w:val="Underrubrik2 Char2"/>
    <w:qFormat/>
    <w:uiPriority w:val="0"/>
    <w:rPr>
      <w:rFonts w:ascii="Arial" w:hAnsi="Arial" w:eastAsia="Times New Roman"/>
      <w:sz w:val="28"/>
      <w:lang w:val="en-GB"/>
    </w:rPr>
  </w:style>
  <w:style w:type="character" w:customStyle="1" w:styleId="226">
    <w:name w:val="Heading 1 Char1"/>
    <w:qFormat/>
    <w:uiPriority w:val="0"/>
    <w:rPr>
      <w:rFonts w:ascii="Arial" w:hAnsi="Arial" w:eastAsia="Times New Roman"/>
      <w:sz w:val="36"/>
      <w:lang w:val="en-GB"/>
    </w:rPr>
  </w:style>
  <w:style w:type="character" w:customStyle="1" w:styleId="227">
    <w:name w:val="Heading 3 3GPP Char"/>
    <w:qFormat/>
    <w:uiPriority w:val="0"/>
    <w:rPr>
      <w:rFonts w:ascii="Cambria" w:hAnsi="Cambria" w:eastAsia="Times New Roman" w:cs="Times New Roman"/>
      <w:b/>
      <w:bCs/>
      <w:sz w:val="26"/>
      <w:szCs w:val="26"/>
      <w:lang w:val="en-CA" w:eastAsia="en-US"/>
    </w:rPr>
  </w:style>
  <w:style w:type="paragraph" w:customStyle="1" w:styleId="228">
    <w:name w:val="BodyBest"/>
    <w:basedOn w:val="1"/>
    <w:link w:val="229"/>
    <w:qFormat/>
    <w:uiPriority w:val="0"/>
    <w:pPr>
      <w:overflowPunct/>
      <w:autoSpaceDE/>
      <w:autoSpaceDN/>
      <w:adjustRightInd/>
      <w:spacing w:before="240" w:after="0"/>
      <w:ind w:left="540"/>
      <w:jc w:val="both"/>
      <w:textAlignment w:val="auto"/>
    </w:pPr>
    <w:rPr>
      <w:rFonts w:ascii="Arial" w:hAnsi="Arial" w:eastAsia="MS Mincho"/>
      <w:color w:val="auto"/>
      <w:lang w:val="en-US" w:eastAsia="en-US"/>
    </w:rPr>
  </w:style>
  <w:style w:type="character" w:customStyle="1" w:styleId="229">
    <w:name w:val="BodyBest Char"/>
    <w:link w:val="228"/>
    <w:qFormat/>
    <w:uiPriority w:val="0"/>
    <w:rPr>
      <w:rFonts w:ascii="Arial" w:hAnsi="Arial" w:eastAsia="MS Mincho"/>
      <w:lang w:val="en-US" w:eastAsia="en-US"/>
    </w:rPr>
  </w:style>
  <w:style w:type="paragraph" w:customStyle="1" w:styleId="230">
    <w:name w:val="3GPP_Header"/>
    <w:basedOn w:val="1"/>
    <w:qFormat/>
    <w:uiPriority w:val="99"/>
    <w:pPr>
      <w:tabs>
        <w:tab w:val="left" w:pos="1701"/>
        <w:tab w:val="right" w:pos="9639"/>
      </w:tabs>
      <w:spacing w:after="240"/>
      <w:jc w:val="both"/>
    </w:pPr>
    <w:rPr>
      <w:rFonts w:ascii="Arial" w:hAnsi="Arial" w:eastAsia="Malgun Gothic"/>
      <w:b/>
      <w:color w:val="auto"/>
      <w:sz w:val="24"/>
      <w:lang w:eastAsia="zh-CN"/>
    </w:rPr>
  </w:style>
  <w:style w:type="paragraph" w:customStyle="1" w:styleId="231">
    <w:name w:val="IvD Instructiontext"/>
    <w:basedOn w:val="33"/>
    <w:link w:val="23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32">
    <w:name w:val="IvD Instructiontext Char"/>
    <w:link w:val="231"/>
    <w:qFormat/>
    <w:uiPriority w:val="99"/>
    <w:rPr>
      <w:rFonts w:ascii="Arial" w:hAnsi="Arial" w:eastAsia="Malgun Gothic"/>
      <w:i/>
      <w:color w:val="7F7F7F"/>
      <w:spacing w:val="2"/>
      <w:sz w:val="18"/>
      <w:szCs w:val="18"/>
      <w:lang w:val="en-US" w:eastAsia="en-US"/>
    </w:rPr>
  </w:style>
  <w:style w:type="paragraph" w:customStyle="1" w:styleId="233">
    <w:name w:val="IvD bodytext"/>
    <w:basedOn w:val="33"/>
    <w:link w:val="23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34">
    <w:name w:val="IvD bodytext Char"/>
    <w:link w:val="233"/>
    <w:qFormat/>
    <w:uiPriority w:val="0"/>
    <w:rPr>
      <w:rFonts w:ascii="Arial" w:hAnsi="Arial" w:eastAsia="Malgun Gothic"/>
      <w:spacing w:val="2"/>
      <w:lang w:val="en-US" w:eastAsia="en-US"/>
    </w:rPr>
  </w:style>
  <w:style w:type="table" w:customStyle="1" w:styleId="235">
    <w:name w:val="Table Grid1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6">
    <w:name w:val="Figure"/>
    <w:basedOn w:val="1"/>
    <w:next w:val="1"/>
    <w:qFormat/>
    <w:uiPriority w:val="99"/>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237">
    <w:name w:val="_tgc"/>
    <w:qFormat/>
    <w:uiPriority w:val="0"/>
  </w:style>
  <w:style w:type="character" w:customStyle="1" w:styleId="238">
    <w:name w:val="Underrubrik2 Char3"/>
    <w:qFormat/>
    <w:uiPriority w:val="0"/>
    <w:rPr>
      <w:rFonts w:ascii="Arial" w:hAnsi="Arial"/>
      <w:sz w:val="28"/>
      <w:lang w:val="en-GB" w:eastAsia="en-US"/>
    </w:rPr>
  </w:style>
  <w:style w:type="paragraph" w:customStyle="1" w:styleId="239">
    <w:name w:val="AC"/>
    <w:basedOn w:val="1"/>
    <w:qFormat/>
    <w:uiPriority w:val="99"/>
    <w:pPr>
      <w:widowControl w:val="0"/>
      <w:jc w:val="center"/>
    </w:pPr>
    <w:rPr>
      <w:rFonts w:ascii="Arial" w:hAnsi="Arial" w:eastAsia="Malgun Gothic"/>
      <w:b/>
      <w:color w:val="auto"/>
      <w:sz w:val="18"/>
      <w:lang w:eastAsia="ko-KR"/>
    </w:rPr>
  </w:style>
  <w:style w:type="character" w:customStyle="1" w:styleId="240">
    <w:name w:val="TAC Car"/>
    <w:qFormat/>
    <w:uiPriority w:val="0"/>
    <w:rPr>
      <w:rFonts w:ascii="Arial" w:hAnsi="Arial" w:eastAsia="Times New Roman"/>
      <w:sz w:val="18"/>
      <w:lang w:val="en-GB" w:eastAsia="en-US" w:bidi="ar-SA"/>
    </w:rPr>
  </w:style>
  <w:style w:type="paragraph" w:customStyle="1" w:styleId="241">
    <w:name w:val="表格题注"/>
    <w:next w:val="1"/>
    <w:qFormat/>
    <w:uiPriority w:val="99"/>
    <w:pPr>
      <w:tabs>
        <w:tab w:val="left" w:pos="397"/>
      </w:tabs>
      <w:spacing w:beforeLines="50" w:afterLines="50"/>
      <w:ind w:left="624" w:hanging="624"/>
      <w:jc w:val="center"/>
    </w:pPr>
    <w:rPr>
      <w:rFonts w:ascii="Times New Roman" w:hAnsi="Times New Roman" w:eastAsia="Malgun Gothic" w:cs="Times New Roman"/>
      <w:b/>
      <w:lang w:val="en-GB" w:eastAsia="zh-CN" w:bidi="ar-SA"/>
    </w:rPr>
  </w:style>
  <w:style w:type="character" w:customStyle="1" w:styleId="242">
    <w:name w:val="Unresolved Mention1"/>
    <w:semiHidden/>
    <w:unhideWhenUsed/>
    <w:qFormat/>
    <w:uiPriority w:val="99"/>
    <w:rPr>
      <w:color w:val="605E5C"/>
      <w:shd w:val="clear" w:color="auto" w:fill="E1DFDD"/>
    </w:rPr>
  </w:style>
  <w:style w:type="paragraph" w:customStyle="1" w:styleId="243">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paragraph" w:customStyle="1" w:styleId="24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Char Char Char Char Char Char Char Char Char Char2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Char Char1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48">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9">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Char Char31"/>
    <w:qFormat/>
    <w:uiPriority w:val="0"/>
    <w:rPr>
      <w:rFonts w:ascii="Times New Roman" w:hAnsi="Times New Roman" w:eastAsia="MS Mincho"/>
      <w:lang w:val="en-GB" w:eastAsia="en-US"/>
    </w:rPr>
  </w:style>
  <w:style w:type="paragraph" w:customStyle="1" w:styleId="252">
    <w:name w:val="Char Char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3">
    <w:name w:val="B3 Char"/>
    <w:qFormat/>
    <w:uiPriority w:val="0"/>
    <w:rPr>
      <w:rFonts w:ascii="Times New Roman" w:hAnsi="Times New Roman"/>
      <w:lang w:eastAsia="en-US"/>
    </w:rPr>
  </w:style>
  <w:style w:type="paragraph" w:customStyle="1" w:styleId="254">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55">
    <w:name w:val="Heading 4 Char1"/>
    <w:qFormat/>
    <w:uiPriority w:val="0"/>
    <w:rPr>
      <w:rFonts w:ascii="Arial" w:hAnsi="Arial"/>
      <w:sz w:val="24"/>
      <w:lang w:val="en-GB" w:eastAsia="en-GB" w:bidi="ar-SA"/>
    </w:rPr>
  </w:style>
  <w:style w:type="character" w:customStyle="1" w:styleId="256">
    <w:name w:val="TAL (文字)"/>
    <w:qFormat/>
    <w:uiPriority w:val="0"/>
    <w:rPr>
      <w:rFonts w:ascii="Arial" w:hAnsi="Arial"/>
      <w:sz w:val="18"/>
      <w:lang w:val="en-GB"/>
    </w:rPr>
  </w:style>
  <w:style w:type="paragraph" w:customStyle="1" w:styleId="257">
    <w:name w:val="Separation"/>
    <w:basedOn w:val="2"/>
    <w:next w:val="1"/>
    <w:qFormat/>
    <w:uiPriority w:val="99"/>
    <w:pPr>
      <w:pBdr>
        <w:top w:val="none" w:color="auto" w:sz="0" w:space="0"/>
      </w:pBdr>
    </w:pPr>
    <w:rPr>
      <w:rFonts w:eastAsia="Malgun Gothic"/>
      <w:b/>
      <w:color w:val="0000FF"/>
      <w:lang w:eastAsia="zh-CN"/>
    </w:rPr>
  </w:style>
  <w:style w:type="character" w:customStyle="1" w:styleId="258">
    <w:name w:val="Heading 5 Char1"/>
    <w:qFormat/>
    <w:uiPriority w:val="0"/>
    <w:rPr>
      <w:rFonts w:ascii="Arial" w:hAnsi="Arial"/>
      <w:sz w:val="22"/>
      <w:lang w:eastAsia="en-US"/>
    </w:rPr>
  </w:style>
  <w:style w:type="character" w:customStyle="1" w:styleId="259">
    <w:name w:val="Char Char19"/>
    <w:semiHidden/>
    <w:qFormat/>
    <w:uiPriority w:val="0"/>
    <w:rPr>
      <w:rFonts w:ascii="Times New Roman" w:hAnsi="Times New Roman"/>
      <w:lang w:val="en-GB"/>
    </w:rPr>
  </w:style>
  <w:style w:type="character" w:customStyle="1" w:styleId="260">
    <w:name w:val="Body Text 3 Char"/>
    <w:basedOn w:val="61"/>
    <w:link w:val="32"/>
    <w:qFormat/>
    <w:uiPriority w:val="99"/>
    <w:rPr>
      <w:rFonts w:ascii="CG Times (WN)" w:hAnsi="CG Times (WN)" w:eastAsia="Osaka"/>
      <w:color w:val="000000"/>
      <w:lang w:eastAsia="ko-KR"/>
    </w:rPr>
  </w:style>
  <w:style w:type="character" w:customStyle="1" w:styleId="261">
    <w:name w:val="Char Char8"/>
    <w:semiHidden/>
    <w:qFormat/>
    <w:uiPriority w:val="0"/>
    <w:rPr>
      <w:rFonts w:ascii="Times New Roman" w:hAnsi="Times New Roman"/>
      <w:b/>
      <w:bCs/>
      <w:lang w:val="en-GB" w:eastAsia="en-US"/>
    </w:rPr>
  </w:style>
  <w:style w:type="character" w:customStyle="1" w:styleId="262">
    <w:name w:val="T1 Char"/>
    <w:qFormat/>
    <w:uiPriority w:val="0"/>
    <w:rPr>
      <w:rFonts w:ascii="Arial" w:hAnsi="Arial"/>
      <w:lang w:val="en-GB" w:eastAsia="en-US"/>
    </w:rPr>
  </w:style>
  <w:style w:type="character" w:customStyle="1" w:styleId="263">
    <w:name w:val="cap Char6"/>
    <w:qFormat/>
    <w:uiPriority w:val="0"/>
    <w:rPr>
      <w:b/>
      <w:lang w:val="en-GB" w:eastAsia="en-US" w:bidi="ar-SA"/>
    </w:rPr>
  </w:style>
  <w:style w:type="paragraph" w:customStyle="1" w:styleId="264">
    <w:name w:val="DA_Text"/>
    <w:basedOn w:val="1"/>
    <w:link w:val="265"/>
    <w:qFormat/>
    <w:uiPriority w:val="0"/>
    <w:pPr>
      <w:overflowPunct/>
      <w:autoSpaceDE/>
      <w:autoSpaceDN/>
      <w:adjustRightInd/>
      <w:spacing w:after="0"/>
      <w:jc w:val="both"/>
      <w:textAlignment w:val="auto"/>
    </w:pPr>
    <w:rPr>
      <w:rFonts w:ascii="CG Times (WN)" w:hAnsi="CG Times (WN)" w:eastAsia="Malgun Gothic"/>
      <w:color w:val="auto"/>
      <w:szCs w:val="24"/>
      <w:lang w:val="de-DE" w:eastAsia="de-DE"/>
    </w:rPr>
  </w:style>
  <w:style w:type="character" w:customStyle="1" w:styleId="265">
    <w:name w:val="DA_Text Zchn"/>
    <w:link w:val="264"/>
    <w:qFormat/>
    <w:uiPriority w:val="0"/>
    <w:rPr>
      <w:rFonts w:ascii="CG Times (WN)" w:hAnsi="CG Times (WN)" w:eastAsia="Malgun Gothic"/>
      <w:szCs w:val="24"/>
      <w:lang w:val="de-DE" w:eastAsia="de-DE"/>
    </w:rPr>
  </w:style>
  <w:style w:type="paragraph" w:customStyle="1" w:styleId="266">
    <w:name w:val="JK - text - simple doc"/>
    <w:basedOn w:val="33"/>
    <w:qFormat/>
    <w:uiPriority w:val="99"/>
    <w:pPr>
      <w:tabs>
        <w:tab w:val="left" w:pos="720"/>
        <w:tab w:val="left" w:pos="1097"/>
      </w:tabs>
      <w:spacing w:after="120" w:line="288" w:lineRule="auto"/>
      <w:ind w:left="1097" w:hanging="360"/>
    </w:pPr>
    <w:rPr>
      <w:rFonts w:ascii="Arial" w:hAnsi="Arial" w:eastAsia="Times New Roman" w:cs="Arial"/>
      <w:lang w:val="en-US"/>
    </w:rPr>
  </w:style>
  <w:style w:type="character" w:customStyle="1" w:styleId="267">
    <w:name w:val="Heading Char"/>
    <w:qFormat/>
    <w:uiPriority w:val="0"/>
    <w:rPr>
      <w:rFonts w:ascii="Arial" w:hAnsi="Arial" w:eastAsia="宋体"/>
      <w:b/>
      <w:sz w:val="22"/>
    </w:rPr>
  </w:style>
  <w:style w:type="paragraph" w:customStyle="1" w:styleId="268">
    <w:name w:val="Normal + (Latin) Italique"/>
    <w:basedOn w:val="1"/>
    <w:link w:val="269"/>
    <w:qFormat/>
    <w:uiPriority w:val="0"/>
    <w:pPr>
      <w:overflowPunct/>
      <w:autoSpaceDE/>
      <w:autoSpaceDN/>
      <w:adjustRightInd/>
      <w:textAlignment w:val="auto"/>
    </w:pPr>
    <w:rPr>
      <w:rFonts w:ascii="CG Times (WN)" w:hAnsi="CG Times (WN)"/>
      <w:color w:val="auto"/>
      <w:lang w:eastAsia="en-US"/>
    </w:rPr>
  </w:style>
  <w:style w:type="character" w:customStyle="1" w:styleId="269">
    <w:name w:val="Normal + (Latin) Italique Car"/>
    <w:link w:val="268"/>
    <w:qFormat/>
    <w:uiPriority w:val="0"/>
    <w:rPr>
      <w:rFonts w:ascii="CG Times (WN)" w:hAnsi="CG Times (WN)"/>
      <w:lang w:eastAsia="en-US"/>
    </w:rPr>
  </w:style>
  <w:style w:type="paragraph" w:customStyle="1" w:styleId="270">
    <w:name w:val="B1 + (Latin) Italique"/>
    <w:basedOn w:val="105"/>
    <w:link w:val="271"/>
    <w:qFormat/>
    <w:uiPriority w:val="0"/>
    <w:rPr>
      <w:rFonts w:ascii="CG Times (WN)" w:hAnsi="CG Times (WN)"/>
      <w:i/>
      <w:iCs/>
      <w:color w:val="auto"/>
      <w:lang w:eastAsia="en-US"/>
    </w:rPr>
  </w:style>
  <w:style w:type="character" w:customStyle="1" w:styleId="271">
    <w:name w:val="B1 + (Latin) Italique Car"/>
    <w:link w:val="270"/>
    <w:qFormat/>
    <w:uiPriority w:val="0"/>
    <w:rPr>
      <w:rFonts w:ascii="CG Times (WN)" w:hAnsi="CG Times (WN)"/>
      <w:i/>
      <w:iCs/>
      <w:lang w:eastAsia="en-US"/>
    </w:rPr>
  </w:style>
  <w:style w:type="character" w:customStyle="1" w:styleId="272">
    <w:name w:val="B6 Char"/>
    <w:link w:val="202"/>
    <w:qFormat/>
    <w:uiPriority w:val="0"/>
    <w:rPr>
      <w:rFonts w:eastAsia="Malgun Gothic"/>
      <w:lang w:eastAsia="en-US"/>
    </w:rPr>
  </w:style>
  <w:style w:type="paragraph" w:customStyle="1" w:styleId="273">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Char Char13"/>
    <w:semiHidden/>
    <w:qFormat/>
    <w:uiPriority w:val="0"/>
    <w:rPr>
      <w:rFonts w:eastAsia="宋体"/>
      <w:lang w:val="en-GB" w:eastAsia="en-US" w:bidi="ar-SA"/>
    </w:rPr>
  </w:style>
  <w:style w:type="character" w:customStyle="1" w:styleId="275">
    <w:name w:val="Char Char7"/>
    <w:qFormat/>
    <w:uiPriority w:val="0"/>
    <w:rPr>
      <w:rFonts w:ascii="Arial" w:hAnsi="Arial" w:eastAsia="宋体"/>
      <w:sz w:val="36"/>
      <w:lang w:val="en-GB" w:eastAsia="en-US" w:bidi="ar-SA"/>
    </w:rPr>
  </w:style>
  <w:style w:type="character" w:customStyle="1" w:styleId="276">
    <w:name w:val="Char Char6"/>
    <w:qFormat/>
    <w:uiPriority w:val="0"/>
    <w:rPr>
      <w:rFonts w:ascii="Arial" w:hAnsi="Arial" w:eastAsia="宋体"/>
      <w:sz w:val="32"/>
      <w:lang w:val="en-GB" w:eastAsia="en-US" w:bidi="ar-SA"/>
    </w:rPr>
  </w:style>
  <w:style w:type="character" w:customStyle="1" w:styleId="277">
    <w:name w:val="Char Char5"/>
    <w:qFormat/>
    <w:uiPriority w:val="0"/>
    <w:rPr>
      <w:rFonts w:ascii="Arial" w:hAnsi="Arial" w:eastAsia="宋体"/>
      <w:sz w:val="28"/>
      <w:lang w:val="en-GB" w:eastAsia="en-US" w:bidi="ar-SA"/>
    </w:rPr>
  </w:style>
  <w:style w:type="character" w:customStyle="1" w:styleId="278">
    <w:name w:val="Char Char16"/>
    <w:qFormat/>
    <w:uiPriority w:val="0"/>
    <w:rPr>
      <w:rFonts w:ascii="Arial" w:hAnsi="Arial" w:eastAsia="宋体"/>
      <w:lang w:val="en-GB" w:eastAsia="en-US" w:bidi="ar-SA"/>
    </w:rPr>
  </w:style>
  <w:style w:type="character" w:customStyle="1" w:styleId="279">
    <w:name w:val="Char Char14"/>
    <w:qFormat/>
    <w:uiPriority w:val="0"/>
    <w:rPr>
      <w:rFonts w:ascii="Arial" w:hAnsi="Arial" w:eastAsia="宋体"/>
      <w:sz w:val="36"/>
      <w:lang w:val="en-GB" w:eastAsia="en-US" w:bidi="ar-SA"/>
    </w:rPr>
  </w:style>
  <w:style w:type="character" w:customStyle="1" w:styleId="280">
    <w:name w:val="Char Char11"/>
    <w:semiHidden/>
    <w:qFormat/>
    <w:uiPriority w:val="0"/>
    <w:rPr>
      <w:rFonts w:ascii="Tahoma" w:hAnsi="Tahoma" w:eastAsia="宋体" w:cs="Tahoma"/>
      <w:lang w:val="en-GB" w:eastAsia="en-US" w:bidi="ar-SA"/>
    </w:rPr>
  </w:style>
  <w:style w:type="character" w:customStyle="1" w:styleId="281">
    <w:name w:val="Body Text Indent 2 Char"/>
    <w:basedOn w:val="61"/>
    <w:link w:val="41"/>
    <w:qFormat/>
    <w:uiPriority w:val="99"/>
    <w:rPr>
      <w:rFonts w:ascii="CG Times (WN)" w:hAnsi="CG Times (WN)" w:eastAsia="MS Mincho"/>
      <w:lang w:eastAsia="ja-JP"/>
    </w:rPr>
  </w:style>
  <w:style w:type="paragraph" w:customStyle="1" w:styleId="282">
    <w:name w:val="Note"/>
    <w:basedOn w:val="105"/>
    <w:qFormat/>
    <w:uiPriority w:val="99"/>
    <w:rPr>
      <w:rFonts w:eastAsia="MS Mincho"/>
      <w:color w:val="auto"/>
    </w:rPr>
  </w:style>
  <w:style w:type="paragraph" w:customStyle="1" w:styleId="283">
    <w:name w:val="table text"/>
    <w:basedOn w:val="1"/>
    <w:next w:val="1"/>
    <w:qFormat/>
    <w:uiPriority w:val="99"/>
    <w:rPr>
      <w:rFonts w:eastAsia="MS Mincho"/>
      <w:i/>
      <w:color w:val="auto"/>
    </w:rPr>
  </w:style>
  <w:style w:type="table" w:customStyle="1" w:styleId="284">
    <w:name w:val="Table Style1"/>
    <w:basedOn w:val="59"/>
    <w:qFormat/>
    <w:uiPriority w:val="0"/>
    <w:rPr>
      <w:rFonts w:eastAsia="MS Mincho"/>
    </w:rPr>
  </w:style>
  <w:style w:type="paragraph" w:customStyle="1" w:styleId="285">
    <w:name w:val="Bullet"/>
    <w:basedOn w:val="1"/>
    <w:qFormat/>
    <w:uiPriority w:val="99"/>
    <w:pPr>
      <w:tabs>
        <w:tab w:val="left" w:pos="926"/>
      </w:tabs>
      <w:overflowPunct/>
      <w:autoSpaceDE/>
      <w:autoSpaceDN/>
      <w:adjustRightInd/>
      <w:ind w:left="926" w:hanging="360"/>
      <w:textAlignment w:val="auto"/>
    </w:pPr>
    <w:rPr>
      <w:rFonts w:eastAsia="MS Mincho"/>
      <w:color w:val="auto"/>
    </w:rPr>
  </w:style>
  <w:style w:type="paragraph" w:customStyle="1" w:styleId="286">
    <w:name w:val="TOC 91"/>
    <w:basedOn w:val="40"/>
    <w:qFormat/>
    <w:uiPriority w:val="99"/>
    <w:pPr>
      <w:ind w:left="1418" w:hanging="1418"/>
    </w:pPr>
    <w:rPr>
      <w:rFonts w:eastAsia="MS Mincho"/>
    </w:rPr>
  </w:style>
  <w:style w:type="paragraph" w:customStyle="1" w:styleId="287">
    <w:name w:val="Caption1"/>
    <w:basedOn w:val="1"/>
    <w:next w:val="1"/>
    <w:qFormat/>
    <w:uiPriority w:val="99"/>
    <w:pPr>
      <w:spacing w:before="120" w:after="120"/>
    </w:pPr>
    <w:rPr>
      <w:rFonts w:eastAsia="MS Mincho"/>
      <w:b/>
      <w:color w:val="auto"/>
    </w:rPr>
  </w:style>
  <w:style w:type="paragraph" w:customStyle="1" w:styleId="288">
    <w:name w:val="HE"/>
    <w:basedOn w:val="1"/>
    <w:qFormat/>
    <w:uiPriority w:val="99"/>
    <w:pPr>
      <w:spacing w:after="0"/>
    </w:pPr>
    <w:rPr>
      <w:rFonts w:eastAsia="MS Mincho"/>
      <w:b/>
      <w:color w:val="auto"/>
    </w:rPr>
  </w:style>
  <w:style w:type="paragraph" w:customStyle="1" w:styleId="289">
    <w:name w:val="HO"/>
    <w:basedOn w:val="1"/>
    <w:qFormat/>
    <w:uiPriority w:val="99"/>
    <w:pPr>
      <w:spacing w:after="0"/>
      <w:jc w:val="right"/>
    </w:pPr>
    <w:rPr>
      <w:rFonts w:eastAsia="MS Mincho"/>
      <w:b/>
      <w:color w:val="auto"/>
    </w:rPr>
  </w:style>
  <w:style w:type="paragraph" w:customStyle="1" w:styleId="290">
    <w:name w:val="WP"/>
    <w:basedOn w:val="1"/>
    <w:qFormat/>
    <w:uiPriority w:val="99"/>
    <w:pPr>
      <w:spacing w:after="0"/>
      <w:jc w:val="both"/>
    </w:pPr>
    <w:rPr>
      <w:rFonts w:eastAsia="MS Mincho"/>
      <w:color w:val="auto"/>
    </w:rPr>
  </w:style>
  <w:style w:type="paragraph" w:customStyle="1" w:styleId="291">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2">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3">
    <w:name w:val="FooterCentred"/>
    <w:basedOn w:val="44"/>
    <w:qFormat/>
    <w:uiPriority w:val="99"/>
    <w:pPr>
      <w:tabs>
        <w:tab w:val="center" w:pos="4678"/>
        <w:tab w:val="right" w:pos="9356"/>
      </w:tabs>
      <w:jc w:val="both"/>
    </w:pPr>
    <w:rPr>
      <w:rFonts w:ascii="Times New Roman" w:hAnsi="Times New Roman" w:eastAsia="MS Mincho"/>
      <w:b w:val="0"/>
      <w:i w:val="0"/>
      <w:sz w:val="20"/>
    </w:rPr>
  </w:style>
  <w:style w:type="paragraph" w:customStyle="1" w:styleId="294">
    <w:name w:val="CR_front"/>
    <w:basedOn w:val="1"/>
    <w:qFormat/>
    <w:uiPriority w:val="99"/>
    <w:rPr>
      <w:rFonts w:eastAsia="MS Mincho"/>
      <w:color w:val="auto"/>
    </w:rPr>
  </w:style>
  <w:style w:type="paragraph" w:customStyle="1" w:styleId="295">
    <w:name w:val="Numbered List"/>
    <w:basedOn w:val="296"/>
    <w:qFormat/>
    <w:uiPriority w:val="99"/>
    <w:pPr>
      <w:tabs>
        <w:tab w:val="left" w:pos="360"/>
      </w:tabs>
      <w:ind w:left="360" w:hanging="360"/>
    </w:pPr>
  </w:style>
  <w:style w:type="paragraph" w:customStyle="1" w:styleId="296">
    <w:name w:val="Para1"/>
    <w:basedOn w:val="1"/>
    <w:qFormat/>
    <w:uiPriority w:val="99"/>
    <w:pPr>
      <w:spacing w:before="120" w:after="120"/>
    </w:pPr>
    <w:rPr>
      <w:rFonts w:eastAsia="MS Mincho"/>
      <w:color w:val="auto"/>
      <w:lang w:val="en-US"/>
    </w:rPr>
  </w:style>
  <w:style w:type="paragraph" w:customStyle="1" w:styleId="297">
    <w:name w:val="Test step"/>
    <w:basedOn w:val="1"/>
    <w:qFormat/>
    <w:uiPriority w:val="99"/>
    <w:pPr>
      <w:tabs>
        <w:tab w:val="left" w:pos="720"/>
      </w:tabs>
      <w:spacing w:after="0"/>
      <w:ind w:left="720" w:hanging="720"/>
    </w:pPr>
    <w:rPr>
      <w:rFonts w:eastAsia="MS Mincho"/>
      <w:color w:val="auto"/>
    </w:rPr>
  </w:style>
  <w:style w:type="paragraph" w:customStyle="1" w:styleId="298">
    <w:name w:val="TableTitle"/>
    <w:basedOn w:val="52"/>
    <w:next w:val="52"/>
    <w:qFormat/>
    <w:uiPriority w:val="99"/>
    <w:pPr>
      <w:keepNext/>
      <w:keepLines/>
      <w:spacing w:after="60"/>
      <w:ind w:left="210"/>
      <w:jc w:val="center"/>
    </w:pPr>
    <w:rPr>
      <w:rFonts w:ascii="CG Times (WN)" w:hAnsi="CG Times (WN)"/>
      <w:b/>
      <w:color w:val="auto"/>
      <w:lang w:eastAsia="ja-JP"/>
    </w:rPr>
  </w:style>
  <w:style w:type="paragraph" w:customStyle="1" w:styleId="299">
    <w:name w:val="Table of Figures1"/>
    <w:basedOn w:val="1"/>
    <w:next w:val="1"/>
    <w:qFormat/>
    <w:uiPriority w:val="99"/>
    <w:pPr>
      <w:ind w:left="400" w:hanging="400"/>
      <w:jc w:val="center"/>
    </w:pPr>
    <w:rPr>
      <w:rFonts w:eastAsia="MS Mincho"/>
      <w:b/>
      <w:color w:val="auto"/>
    </w:rPr>
  </w:style>
  <w:style w:type="paragraph" w:customStyle="1" w:styleId="300">
    <w:name w:val="table"/>
    <w:basedOn w:val="1"/>
    <w:next w:val="1"/>
    <w:qFormat/>
    <w:uiPriority w:val="99"/>
    <w:pPr>
      <w:spacing w:after="0"/>
      <w:jc w:val="center"/>
    </w:pPr>
    <w:rPr>
      <w:rFonts w:eastAsia="MS Mincho"/>
      <w:color w:val="auto"/>
      <w:lang w:val="en-US"/>
    </w:rPr>
  </w:style>
  <w:style w:type="paragraph" w:customStyle="1" w:styleId="301">
    <w:name w:val="t2"/>
    <w:basedOn w:val="1"/>
    <w:qFormat/>
    <w:uiPriority w:val="99"/>
    <w:pPr>
      <w:spacing w:after="0"/>
    </w:pPr>
    <w:rPr>
      <w:rFonts w:eastAsia="MS Mincho"/>
      <w:color w:val="auto"/>
    </w:rPr>
  </w:style>
  <w:style w:type="paragraph" w:customStyle="1" w:styleId="302">
    <w:name w:val="Copyright"/>
    <w:basedOn w:val="1"/>
    <w:qFormat/>
    <w:uiPriority w:val="99"/>
    <w:pPr>
      <w:spacing w:after="0"/>
      <w:jc w:val="center"/>
    </w:pPr>
    <w:rPr>
      <w:rFonts w:ascii="Arial" w:hAnsi="Arial" w:eastAsia="MS Mincho"/>
      <w:b/>
      <w:color w:val="auto"/>
      <w:sz w:val="16"/>
    </w:rPr>
  </w:style>
  <w:style w:type="paragraph" w:customStyle="1" w:styleId="303">
    <w:name w:val="Tdoc_table"/>
    <w:qFormat/>
    <w:uiPriority w:val="99"/>
    <w:pPr>
      <w:ind w:left="244" w:hanging="244"/>
    </w:pPr>
    <w:rPr>
      <w:rFonts w:ascii="Arial" w:hAnsi="Arial" w:eastAsia="MS Mincho" w:cs="Times New Roman"/>
      <w:color w:val="000000"/>
      <w:lang w:val="en-GB" w:eastAsia="en-US" w:bidi="ar-SA"/>
    </w:rPr>
  </w:style>
  <w:style w:type="paragraph" w:customStyle="1" w:styleId="304">
    <w:name w:val="Title Text"/>
    <w:basedOn w:val="1"/>
    <w:next w:val="1"/>
    <w:qFormat/>
    <w:uiPriority w:val="99"/>
    <w:pPr>
      <w:spacing w:after="220"/>
    </w:pPr>
    <w:rPr>
      <w:rFonts w:eastAsia="MS Mincho"/>
      <w:b/>
      <w:color w:val="auto"/>
      <w:lang w:val="en-US"/>
    </w:rPr>
  </w:style>
  <w:style w:type="paragraph" w:customStyle="1" w:styleId="305">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06">
    <w:name w:val="Überschrift 3.h3.H3.Underrubrik2"/>
    <w:basedOn w:val="3"/>
    <w:next w:val="1"/>
    <w:qFormat/>
    <w:uiPriority w:val="99"/>
    <w:pPr>
      <w:spacing w:before="120"/>
      <w:outlineLvl w:val="2"/>
    </w:pPr>
    <w:rPr>
      <w:rFonts w:eastAsia="MS Mincho"/>
      <w:sz w:val="28"/>
      <w:lang w:val="en-US" w:eastAsia="de-DE"/>
    </w:rPr>
  </w:style>
  <w:style w:type="paragraph" w:customStyle="1" w:styleId="307">
    <w:name w:val="Bullets"/>
    <w:basedOn w:val="33"/>
    <w:qFormat/>
    <w:uiPriority w:val="99"/>
    <w:pPr>
      <w:widowControl w:val="0"/>
      <w:spacing w:after="120"/>
      <w:ind w:left="283" w:hanging="283"/>
    </w:pPr>
    <w:rPr>
      <w:rFonts w:ascii="CG Times (WN)" w:hAnsi="CG Times (WN)" w:eastAsia="MS Mincho"/>
      <w:lang w:eastAsia="de-DE"/>
    </w:rPr>
  </w:style>
  <w:style w:type="paragraph" w:customStyle="1" w:styleId="308">
    <w:name w:val="b1"/>
    <w:basedOn w:val="1"/>
    <w:qFormat/>
    <w:uiPriority w:val="99"/>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309">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color w:val="auto"/>
      <w:sz w:val="24"/>
      <w:szCs w:val="24"/>
      <w:lang w:val="en-US" w:eastAsia="zh-CN"/>
    </w:rPr>
  </w:style>
  <w:style w:type="table" w:customStyle="1" w:styleId="310">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Style Heading 6 + Left:  0 cm Hanging:  3.49 cm After:  9 pt"/>
    <w:basedOn w:val="7"/>
    <w:qFormat/>
    <w:uiPriority w:val="99"/>
    <w:pPr>
      <w:keepNext w:val="0"/>
      <w:keepLines w:val="0"/>
      <w:spacing w:before="240"/>
      <w:ind w:left="1980" w:hanging="1980"/>
    </w:pPr>
    <w:rPr>
      <w:rFonts w:eastAsia="MS Mincho"/>
      <w:bCs/>
      <w:lang w:val="en-US" w:eastAsia="en-US"/>
    </w:rPr>
  </w:style>
  <w:style w:type="paragraph" w:customStyle="1" w:styleId="320">
    <w:name w:val="Style Heading 6 + After:  9 pt"/>
    <w:basedOn w:val="7"/>
    <w:qFormat/>
    <w:uiPriority w:val="99"/>
    <w:pPr>
      <w:keepNext w:val="0"/>
      <w:keepLines w:val="0"/>
      <w:spacing w:before="240"/>
      <w:ind w:left="0" w:firstLine="0"/>
    </w:pPr>
    <w:rPr>
      <w:rFonts w:eastAsia="MS Mincho"/>
      <w:bCs/>
      <w:lang w:val="en-US" w:eastAsia="en-US"/>
    </w:rPr>
  </w:style>
  <w:style w:type="paragraph" w:customStyle="1" w:styleId="32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2">
    <w:name w:val="NB2"/>
    <w:basedOn w:val="121"/>
    <w:qFormat/>
    <w:uiPriority w:val="99"/>
    <w:pPr>
      <w:overflowPunct/>
      <w:autoSpaceDE/>
      <w:autoSpaceDN/>
      <w:adjustRightInd/>
      <w:textAlignment w:val="auto"/>
    </w:pPr>
  </w:style>
  <w:style w:type="paragraph" w:customStyle="1" w:styleId="323">
    <w:name w:val="table entry"/>
    <w:basedOn w:val="1"/>
    <w:qFormat/>
    <w:uiPriority w:val="99"/>
    <w:pPr>
      <w:keepNext/>
      <w:overflowPunct/>
      <w:autoSpaceDE/>
      <w:autoSpaceDN/>
      <w:adjustRightInd/>
      <w:spacing w:before="60" w:after="60"/>
      <w:textAlignment w:val="auto"/>
    </w:pPr>
    <w:rPr>
      <w:rFonts w:ascii="Bookman Old Style" w:hAnsi="Bookman Old Style" w:eastAsia="宋体"/>
      <w:color w:val="auto"/>
      <w:lang w:val="en-US"/>
    </w:rPr>
  </w:style>
  <w:style w:type="paragraph" w:customStyle="1" w:styleId="32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5">
    <w:name w:val="Note Heading Char"/>
    <w:basedOn w:val="61"/>
    <w:link w:val="23"/>
    <w:qFormat/>
    <w:uiPriority w:val="99"/>
    <w:rPr>
      <w:rFonts w:eastAsia="MS Mincho"/>
      <w:lang w:eastAsia="en-US"/>
    </w:rPr>
  </w:style>
  <w:style w:type="character" w:customStyle="1" w:styleId="326">
    <w:name w:val="HTML Preformatted Char"/>
    <w:basedOn w:val="61"/>
    <w:link w:val="54"/>
    <w:qFormat/>
    <w:uiPriority w:val="0"/>
    <w:rPr>
      <w:rFonts w:ascii="Courier New" w:hAnsi="Courier New" w:eastAsia="MS Mincho"/>
      <w:lang w:eastAsia="en-US"/>
    </w:rPr>
  </w:style>
  <w:style w:type="paragraph" w:customStyle="1" w:styleId="327">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8">
    <w:name w:val="Editor's Note Char"/>
    <w:qFormat/>
    <w:uiPriority w:val="0"/>
    <w:rPr>
      <w:rFonts w:ascii="Times New Roman" w:hAnsi="Times New Roman"/>
      <w:color w:val="FF0000"/>
      <w:lang w:val="en-GB" w:eastAsia="en-US"/>
    </w:rPr>
  </w:style>
  <w:style w:type="character" w:customStyle="1" w:styleId="329">
    <w:name w:val="批注主题 Char"/>
    <w:semiHidden/>
    <w:qFormat/>
    <w:uiPriority w:val="0"/>
    <w:rPr>
      <w:b/>
      <w:bCs/>
      <w:lang w:val="en-GB" w:eastAsia="en-US" w:bidi="ar-SA"/>
    </w:rPr>
  </w:style>
  <w:style w:type="paragraph" w:customStyle="1" w:styleId="330">
    <w:name w:val="font5"/>
    <w:basedOn w:val="1"/>
    <w:qFormat/>
    <w:uiPriority w:val="99"/>
    <w:pPr>
      <w:overflowPunct/>
      <w:autoSpaceDE/>
      <w:autoSpaceDN/>
      <w:adjustRightInd/>
      <w:spacing w:before="100" w:beforeAutospacing="1" w:after="100" w:afterAutospacing="1"/>
      <w:textAlignment w:val="auto"/>
    </w:pPr>
    <w:rPr>
      <w:rFonts w:ascii="Arial" w:hAnsi="Arial" w:eastAsia="Gulim" w:cs="Arial"/>
      <w:b/>
      <w:bCs/>
      <w:sz w:val="18"/>
      <w:szCs w:val="18"/>
      <w:lang w:val="en-US" w:eastAsia="ko-KR"/>
    </w:rPr>
  </w:style>
  <w:style w:type="paragraph" w:customStyle="1" w:styleId="331">
    <w:name w:val="font6"/>
    <w:basedOn w:val="1"/>
    <w:qFormat/>
    <w:uiPriority w:val="99"/>
    <w:pPr>
      <w:overflowPunct/>
      <w:autoSpaceDE/>
      <w:autoSpaceDN/>
      <w:adjustRightInd/>
      <w:spacing w:before="100" w:beforeAutospacing="1" w:after="100" w:afterAutospacing="1"/>
      <w:textAlignment w:val="auto"/>
    </w:pPr>
    <w:rPr>
      <w:rFonts w:ascii="Arial" w:hAnsi="Arial" w:eastAsia="Gulim" w:cs="Arial"/>
      <w:sz w:val="18"/>
      <w:szCs w:val="18"/>
      <w:lang w:val="en-US" w:eastAsia="ko-KR"/>
    </w:rPr>
  </w:style>
  <w:style w:type="paragraph" w:customStyle="1" w:styleId="332">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333">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color w:val="auto"/>
      <w:sz w:val="16"/>
      <w:szCs w:val="16"/>
      <w:lang w:val="en-US" w:eastAsia="ko-KR"/>
    </w:rPr>
  </w:style>
  <w:style w:type="paragraph" w:customStyle="1" w:styleId="334">
    <w:name w:val="xl65"/>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35">
    <w:name w:val="xl66"/>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6">
    <w:name w:val="xl67"/>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7">
    <w:name w:val="xl68"/>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8">
    <w:name w:val="xl69"/>
    <w:basedOn w:val="1"/>
    <w:qFormat/>
    <w:uiPriority w:val="99"/>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9">
    <w:name w:val="xl70"/>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40">
    <w:name w:val="xl71"/>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8"/>
      <w:szCs w:val="18"/>
      <w:lang w:val="en-US" w:eastAsia="ko-KR"/>
    </w:rPr>
  </w:style>
  <w:style w:type="paragraph" w:customStyle="1" w:styleId="341">
    <w:name w:val="xl72"/>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42">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43">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44">
    <w:name w:val="xl75"/>
    <w:basedOn w:val="1"/>
    <w:qFormat/>
    <w:uiPriority w:val="99"/>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45">
    <w:name w:val="xl76"/>
    <w:basedOn w:val="1"/>
    <w:qFormat/>
    <w:uiPriority w:val="99"/>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46">
    <w:name w:val="xl77"/>
    <w:basedOn w:val="1"/>
    <w:qFormat/>
    <w:uiPriority w:val="99"/>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47">
    <w:name w:val="xl78"/>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48">
    <w:name w:val="xl79"/>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49">
    <w:name w:val="xl80"/>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50">
    <w:name w:val="xl81"/>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51">
    <w:name w:val="xl8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color w:val="auto"/>
      <w:lang w:val="en-US" w:eastAsia="ko-KR"/>
    </w:rPr>
  </w:style>
  <w:style w:type="paragraph" w:customStyle="1" w:styleId="352">
    <w:name w:val="xl83"/>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color w:val="auto"/>
      <w:lang w:val="en-US" w:eastAsia="ko-KR"/>
    </w:rPr>
  </w:style>
  <w:style w:type="paragraph" w:customStyle="1" w:styleId="353">
    <w:name w:val="xl84"/>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8"/>
      <w:szCs w:val="18"/>
      <w:lang w:val="en-US" w:eastAsia="ko-KR"/>
    </w:rPr>
  </w:style>
  <w:style w:type="paragraph" w:customStyle="1" w:styleId="354">
    <w:name w:val="xl85"/>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color w:val="auto"/>
      <w:sz w:val="16"/>
      <w:szCs w:val="16"/>
      <w:lang w:val="en-US" w:eastAsia="ko-KR"/>
    </w:rPr>
  </w:style>
  <w:style w:type="paragraph" w:customStyle="1" w:styleId="355">
    <w:name w:val="xl86"/>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color w:val="auto"/>
      <w:sz w:val="16"/>
      <w:szCs w:val="16"/>
      <w:lang w:val="en-US" w:eastAsia="ko-KR"/>
    </w:rPr>
  </w:style>
  <w:style w:type="paragraph" w:customStyle="1" w:styleId="356">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color w:val="auto"/>
      <w:lang w:val="en-US" w:eastAsia="ko-KR"/>
    </w:rPr>
  </w:style>
  <w:style w:type="paragraph" w:customStyle="1" w:styleId="357">
    <w:name w:val="xl88"/>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color w:val="auto"/>
      <w:sz w:val="18"/>
      <w:szCs w:val="18"/>
      <w:lang w:val="en-US" w:eastAsia="ko-KR"/>
    </w:rPr>
  </w:style>
  <w:style w:type="paragraph" w:customStyle="1" w:styleId="358">
    <w:name w:val="xl89"/>
    <w:basedOn w:val="1"/>
    <w:qFormat/>
    <w:uiPriority w:val="99"/>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color w:val="auto"/>
      <w:sz w:val="16"/>
      <w:szCs w:val="16"/>
      <w:lang w:val="en-US" w:eastAsia="ko-KR"/>
    </w:rPr>
  </w:style>
  <w:style w:type="paragraph" w:customStyle="1" w:styleId="359">
    <w:name w:val="xl9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color w:val="auto"/>
      <w:sz w:val="24"/>
      <w:szCs w:val="24"/>
      <w:lang w:val="en-US" w:eastAsia="ko-KR"/>
    </w:rPr>
  </w:style>
  <w:style w:type="paragraph" w:customStyle="1" w:styleId="360">
    <w:name w:val="xl91"/>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61">
    <w:name w:val="xl92"/>
    <w:basedOn w:val="1"/>
    <w:qFormat/>
    <w:uiPriority w:val="99"/>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62">
    <w:name w:val="xl93"/>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auto"/>
      <w:sz w:val="16"/>
      <w:szCs w:val="16"/>
      <w:lang w:val="en-US" w:eastAsia="ko-KR"/>
    </w:rPr>
  </w:style>
  <w:style w:type="paragraph" w:customStyle="1" w:styleId="363">
    <w:name w:val="xl94"/>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64">
    <w:name w:val="xl95"/>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65">
    <w:name w:val="xl96"/>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66">
    <w:name w:val="xl97"/>
    <w:basedOn w:val="1"/>
    <w:qFormat/>
    <w:uiPriority w:val="99"/>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67">
    <w:name w:val="xl98"/>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68">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69">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8"/>
      <w:szCs w:val="18"/>
      <w:lang w:val="en-US" w:eastAsia="ko-KR"/>
    </w:rPr>
  </w:style>
  <w:style w:type="paragraph" w:customStyle="1" w:styleId="370">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8"/>
      <w:szCs w:val="18"/>
      <w:lang w:val="en-US" w:eastAsia="ko-KR"/>
    </w:rPr>
  </w:style>
  <w:style w:type="paragraph" w:customStyle="1" w:styleId="371">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72">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73">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74">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75">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table" w:customStyle="1" w:styleId="376">
    <w:name w:val="Table Grid4"/>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5"/>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6"/>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List Bullet 2 Char"/>
    <w:link w:val="26"/>
    <w:qFormat/>
    <w:uiPriority w:val="0"/>
    <w:rPr>
      <w:lang w:eastAsia="en-US"/>
    </w:rPr>
  </w:style>
  <w:style w:type="paragraph" w:customStyle="1" w:styleId="380">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381">
    <w:name w:val="Table Grid12"/>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21"/>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le Grid31"/>
    <w:basedOn w:val="5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111"/>
    <w:basedOn w:val="59"/>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7"/>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6">
    <w:name w:val="Placeholder Text"/>
    <w:semiHidden/>
    <w:qFormat/>
    <w:uiPriority w:val="99"/>
    <w:rPr>
      <w:color w:val="808080"/>
    </w:rPr>
  </w:style>
  <w:style w:type="paragraph" w:customStyle="1" w:styleId="387">
    <w:name w:val="Proposal"/>
    <w:basedOn w:val="1"/>
    <w:qFormat/>
    <w:uiPriority w:val="0"/>
    <w:pPr>
      <w:tabs>
        <w:tab w:val="left" w:pos="1304"/>
      </w:tabs>
      <w:spacing w:after="120"/>
      <w:ind w:left="1304" w:hanging="1304"/>
      <w:jc w:val="both"/>
    </w:pPr>
    <w:rPr>
      <w:rFonts w:ascii="Arial" w:hAnsi="Arial"/>
      <w:b/>
      <w:bCs/>
      <w:color w:val="auto"/>
      <w:lang w:val="en-US" w:eastAsia="zh-CN"/>
    </w:rPr>
  </w:style>
  <w:style w:type="character" w:customStyle="1" w:styleId="388">
    <w:name w:val="Plain Text Char1"/>
    <w:qFormat/>
    <w:uiPriority w:val="0"/>
    <w:rPr>
      <w:rFonts w:ascii="Consolas" w:hAnsi="Consolas"/>
      <w:sz w:val="21"/>
      <w:szCs w:val="21"/>
      <w:lang w:val="en-GB" w:eastAsia="en-US"/>
    </w:rPr>
  </w:style>
  <w:style w:type="character" w:customStyle="1" w:styleId="389">
    <w:name w:val="Body Text 2 Char1"/>
    <w:qFormat/>
    <w:uiPriority w:val="0"/>
    <w:rPr>
      <w:rFonts w:ascii="Times New Roman" w:hAnsi="Times New Roman"/>
      <w:lang w:val="en-GB" w:eastAsia="en-US"/>
    </w:rPr>
  </w:style>
  <w:style w:type="paragraph" w:customStyle="1" w:styleId="390">
    <w:name w:val="msonormal"/>
    <w:basedOn w:val="1"/>
    <w:qFormat/>
    <w:uiPriority w:val="99"/>
    <w:pPr>
      <w:overflowPunct/>
      <w:autoSpaceDE/>
      <w:autoSpaceDN/>
      <w:adjustRightInd/>
      <w:spacing w:before="100" w:beforeAutospacing="1" w:after="100" w:afterAutospacing="1"/>
      <w:textAlignment w:val="auto"/>
    </w:pPr>
    <w:rPr>
      <w:rFonts w:ascii="宋体" w:hAnsi="宋体" w:eastAsia="宋体" w:cs="宋体"/>
      <w:color w:val="auto"/>
      <w:sz w:val="24"/>
      <w:szCs w:val="24"/>
      <w:lang w:val="en-US" w:eastAsia="zh-CN"/>
    </w:rPr>
  </w:style>
  <w:style w:type="character" w:customStyle="1" w:styleId="391">
    <w:name w:val="Footnote Text Char1"/>
    <w:semiHidden/>
    <w:qFormat/>
    <w:uiPriority w:val="0"/>
    <w:rPr>
      <w:rFonts w:eastAsia="Times New Roman"/>
      <w:lang w:val="en-GB" w:eastAsia="en-US"/>
    </w:rPr>
  </w:style>
  <w:style w:type="character" w:customStyle="1" w:styleId="392">
    <w:name w:val="Footnote Text Char2"/>
    <w:semiHidden/>
    <w:qFormat/>
    <w:uiPriority w:val="0"/>
    <w:rPr>
      <w:lang w:val="en-GB"/>
    </w:rPr>
  </w:style>
  <w:style w:type="character" w:customStyle="1" w:styleId="393">
    <w:name w:val="Footer Char1"/>
    <w:semiHidden/>
    <w:qFormat/>
    <w:uiPriority w:val="0"/>
    <w:rPr>
      <w:rFonts w:eastAsia="Times New Roman"/>
      <w:lang w:val="en-GB" w:eastAsia="en-US"/>
    </w:rPr>
  </w:style>
  <w:style w:type="paragraph" w:customStyle="1" w:styleId="39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395">
    <w:name w:val="Figure_No"/>
    <w:basedOn w:val="1"/>
    <w:next w:val="1"/>
    <w:qFormat/>
    <w:uiPriority w:val="99"/>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39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397">
    <w:name w:val="Table_legend"/>
    <w:basedOn w:val="1"/>
    <w:qFormat/>
    <w:uiPriority w:val="99"/>
    <w:pPr>
      <w:tabs>
        <w:tab w:val="left" w:pos="1134"/>
        <w:tab w:val="left" w:pos="1871"/>
        <w:tab w:val="left" w:pos="2268"/>
      </w:tabs>
      <w:spacing w:before="120" w:after="0"/>
      <w:textAlignment w:val="auto"/>
    </w:pPr>
    <w:rPr>
      <w:color w:val="auto"/>
      <w:lang w:eastAsia="en-US"/>
    </w:rPr>
  </w:style>
  <w:style w:type="paragraph" w:customStyle="1" w:styleId="398">
    <w:name w:val="Table_No"/>
    <w:basedOn w:val="1"/>
    <w:next w:val="1"/>
    <w:qFormat/>
    <w:uiPriority w:val="99"/>
    <w:pPr>
      <w:keepNext/>
      <w:tabs>
        <w:tab w:val="left" w:pos="1134"/>
        <w:tab w:val="left" w:pos="1871"/>
        <w:tab w:val="left" w:pos="2268"/>
      </w:tabs>
      <w:spacing w:before="560" w:after="120"/>
      <w:jc w:val="center"/>
      <w:textAlignment w:val="auto"/>
    </w:pPr>
    <w:rPr>
      <w:caps/>
      <w:color w:val="auto"/>
      <w:lang w:eastAsia="en-US"/>
    </w:rPr>
  </w:style>
  <w:style w:type="paragraph" w:customStyle="1" w:styleId="399">
    <w:name w:val="Table_title"/>
    <w:basedOn w:val="1"/>
    <w:next w:val="396"/>
    <w:qFormat/>
    <w:uiPriority w:val="99"/>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400">
    <w:name w:val="Rientra1"/>
    <w:basedOn w:val="1"/>
    <w:qFormat/>
    <w:uiPriority w:val="99"/>
    <w:pPr>
      <w:numPr>
        <w:ilvl w:val="0"/>
        <w:numId w:val="6"/>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401">
    <w:name w:val="Table_fin"/>
    <w:basedOn w:val="1"/>
    <w:next w:val="1"/>
    <w:qFormat/>
    <w:uiPriority w:val="99"/>
    <w:pPr>
      <w:suppressAutoHyphens/>
      <w:overflowPunct/>
      <w:autoSpaceDE/>
      <w:adjustRightInd/>
      <w:spacing w:after="0"/>
      <w:jc w:val="both"/>
      <w:textAlignment w:val="auto"/>
    </w:pPr>
    <w:rPr>
      <w:rFonts w:eastAsia="Batang"/>
      <w:color w:val="auto"/>
      <w:lang w:eastAsia="en-US"/>
    </w:rPr>
  </w:style>
  <w:style w:type="paragraph" w:customStyle="1" w:styleId="402">
    <w:name w:val="enumlev1"/>
    <w:basedOn w:val="1"/>
    <w:qFormat/>
    <w:uiPriority w:val="99"/>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403">
    <w:name w:val="enumlev3"/>
    <w:basedOn w:val="187"/>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Times New Roman"/>
      <w:sz w:val="24"/>
      <w:lang w:val="en-GB"/>
    </w:rPr>
  </w:style>
  <w:style w:type="paragraph" w:customStyle="1" w:styleId="404">
    <w:name w:val="TOC 92"/>
    <w:basedOn w:val="40"/>
    <w:qFormat/>
    <w:uiPriority w:val="99"/>
    <w:pPr>
      <w:ind w:left="1418" w:hanging="1418"/>
      <w:textAlignment w:val="auto"/>
    </w:pPr>
    <w:rPr>
      <w:rFonts w:eastAsia="MS Mincho"/>
    </w:rPr>
  </w:style>
  <w:style w:type="paragraph" w:customStyle="1" w:styleId="405">
    <w:name w:val="Caption2"/>
    <w:basedOn w:val="1"/>
    <w:next w:val="1"/>
    <w:qFormat/>
    <w:uiPriority w:val="99"/>
    <w:pPr>
      <w:spacing w:before="120" w:after="120"/>
      <w:textAlignment w:val="auto"/>
    </w:pPr>
    <w:rPr>
      <w:rFonts w:eastAsia="MS Mincho"/>
      <w:b/>
      <w:color w:val="auto"/>
    </w:rPr>
  </w:style>
  <w:style w:type="paragraph" w:customStyle="1" w:styleId="406">
    <w:name w:val="Table of Figures2"/>
    <w:basedOn w:val="1"/>
    <w:next w:val="1"/>
    <w:qFormat/>
    <w:uiPriority w:val="99"/>
    <w:pPr>
      <w:ind w:left="400" w:hanging="400"/>
      <w:jc w:val="center"/>
      <w:textAlignment w:val="auto"/>
    </w:pPr>
    <w:rPr>
      <w:rFonts w:eastAsia="MS Mincho"/>
      <w:b/>
      <w:color w:val="auto"/>
    </w:rPr>
  </w:style>
  <w:style w:type="paragraph" w:customStyle="1" w:styleId="407">
    <w:name w:val="TOC 93"/>
    <w:basedOn w:val="40"/>
    <w:qFormat/>
    <w:uiPriority w:val="99"/>
    <w:pPr>
      <w:ind w:left="1418" w:hanging="1418"/>
      <w:textAlignment w:val="auto"/>
    </w:pPr>
    <w:rPr>
      <w:rFonts w:eastAsia="MS Mincho"/>
    </w:rPr>
  </w:style>
  <w:style w:type="paragraph" w:customStyle="1" w:styleId="408">
    <w:name w:val="Caption3"/>
    <w:basedOn w:val="1"/>
    <w:next w:val="1"/>
    <w:qFormat/>
    <w:uiPriority w:val="99"/>
    <w:pPr>
      <w:spacing w:before="120" w:after="120"/>
      <w:textAlignment w:val="auto"/>
    </w:pPr>
    <w:rPr>
      <w:rFonts w:eastAsia="MS Mincho"/>
      <w:b/>
      <w:color w:val="auto"/>
    </w:rPr>
  </w:style>
  <w:style w:type="paragraph" w:customStyle="1" w:styleId="409">
    <w:name w:val="Table of Figures3"/>
    <w:basedOn w:val="1"/>
    <w:next w:val="1"/>
    <w:qFormat/>
    <w:uiPriority w:val="99"/>
    <w:pPr>
      <w:ind w:left="400" w:hanging="400"/>
      <w:jc w:val="center"/>
      <w:textAlignment w:val="auto"/>
    </w:pPr>
    <w:rPr>
      <w:rFonts w:eastAsia="MS Mincho"/>
      <w:b/>
      <w:color w:val="auto"/>
    </w:rPr>
  </w:style>
  <w:style w:type="paragraph" w:customStyle="1" w:styleId="410">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color w:val="auto"/>
      <w:sz w:val="18"/>
      <w:lang w:eastAsia="en-US"/>
    </w:rPr>
  </w:style>
  <w:style w:type="character" w:customStyle="1" w:styleId="411">
    <w:name w:val="href"/>
    <w:qFormat/>
    <w:uiPriority w:val="0"/>
  </w:style>
  <w:style w:type="character" w:customStyle="1" w:styleId="412">
    <w:name w:val="st"/>
    <w:qFormat/>
    <w:uiPriority w:val="0"/>
  </w:style>
  <w:style w:type="character" w:customStyle="1" w:styleId="413">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7C1783-62D5-4013-8AC7-89FE31628D7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140077</Words>
  <Characters>798445</Characters>
  <Lines>6653</Lines>
  <Paragraphs>1873</Paragraphs>
  <TotalTime>0</TotalTime>
  <ScaleCrop>false</ScaleCrop>
  <LinksUpToDate>false</LinksUpToDate>
  <CharactersWithSpaces>936649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2022-03-24T22:40:00Z</dcterms:created>
  <dc:creator>MCC Support</dc:creator>
  <cp:keywords>&lt;keyword[, keyword, ]&gt;</cp:keywords>
  <cp:lastModifiedBy>ZTE,Fei Xue1</cp:lastModifiedBy>
  <cp:lastPrinted>2019-02-25T14:05:00Z</cp:lastPrinted>
  <dcterms:modified xsi:type="dcterms:W3CDTF">2022-11-07T13:31:53Z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KSOProductBuildVer">
    <vt:lpwstr>2052-11.8.2.8875</vt:lpwstr>
  </property>
</Properties>
</file>